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DE130" w14:textId="77777777" w:rsidR="00446CAE" w:rsidRDefault="00DA4B8D">
      <w:pPr>
        <w:pStyle w:val="1"/>
        <w:spacing w:before="120" w:after="120" w:line="240" w:lineRule="auto"/>
        <w:jc w:val="center"/>
        <w:rPr>
          <w:rFonts w:ascii="宋体" w:hAnsi="宋体"/>
          <w:sz w:val="36"/>
          <w:szCs w:val="36"/>
        </w:rPr>
      </w:pPr>
      <w:r>
        <w:rPr>
          <w:rFonts w:ascii="宋体" w:hAnsi="宋体" w:hint="eastAsia"/>
          <w:sz w:val="36"/>
          <w:szCs w:val="36"/>
        </w:rPr>
        <w:t xml:space="preserve"> </w:t>
      </w:r>
      <w:r>
        <w:rPr>
          <w:rFonts w:ascii="宋体" w:hAnsi="宋体" w:hint="eastAsia"/>
          <w:sz w:val="36"/>
          <w:szCs w:val="36"/>
        </w:rPr>
        <w:t>竞争性磋商公告</w:t>
      </w:r>
    </w:p>
    <w:p w14:paraId="3977A305" w14:textId="77777777" w:rsidR="00446CAE" w:rsidRDefault="00DA4B8D">
      <w:pPr>
        <w:pStyle w:val="1"/>
        <w:spacing w:before="120" w:after="120" w:line="240" w:lineRule="auto"/>
        <w:jc w:val="left"/>
        <w:rPr>
          <w:rFonts w:ascii="宋体" w:hAnsi="宋体"/>
          <w:sz w:val="24"/>
        </w:rPr>
      </w:pPr>
      <w:bookmarkStart w:id="0" w:name="_Toc88165949"/>
      <w:bookmarkStart w:id="1" w:name="_Toc19876"/>
      <w:bookmarkStart w:id="2" w:name="_Toc5157"/>
      <w:r>
        <w:rPr>
          <w:rFonts w:ascii="宋体" w:hAnsi="宋体" w:hint="eastAsia"/>
          <w:sz w:val="24"/>
        </w:rPr>
        <w:t>1.</w:t>
      </w:r>
      <w:r>
        <w:rPr>
          <w:rFonts w:ascii="宋体" w:hAnsi="宋体" w:hint="eastAsia"/>
          <w:sz w:val="24"/>
        </w:rPr>
        <w:t>采购条件</w:t>
      </w:r>
      <w:bookmarkEnd w:id="0"/>
      <w:bookmarkEnd w:id="1"/>
      <w:bookmarkEnd w:id="2"/>
    </w:p>
    <w:p w14:paraId="6C00B794" w14:textId="77777777" w:rsidR="00446CAE" w:rsidRDefault="00DA4B8D">
      <w:pPr>
        <w:tabs>
          <w:tab w:val="left" w:pos="357"/>
        </w:tabs>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本招标项目</w:t>
      </w:r>
      <w:r>
        <w:rPr>
          <w:rFonts w:ascii="宋体" w:hAnsi="宋体" w:hint="eastAsia"/>
          <w:bCs/>
          <w:sz w:val="24"/>
        </w:rPr>
        <w:t>昆明公交集团有限责任公司安全信息化监管应用平台酒精检测设备采购项目，采购人为昆明公交集团有限责任公司，采购代理机构为云南国瑞咨询管理有限公司，项目资金来自企业自筹</w:t>
      </w:r>
      <w:r>
        <w:rPr>
          <w:rFonts w:ascii="宋体" w:eastAsia="宋体" w:hAnsi="宋体" w:cs="Times New Roman" w:hint="eastAsia"/>
          <w:bCs/>
          <w:sz w:val="24"/>
        </w:rPr>
        <w:t>。项目已</w:t>
      </w:r>
      <w:proofErr w:type="gramStart"/>
      <w:r>
        <w:rPr>
          <w:rFonts w:ascii="宋体" w:eastAsia="宋体" w:hAnsi="宋体" w:cs="Times New Roman" w:hint="eastAsia"/>
          <w:bCs/>
          <w:sz w:val="24"/>
        </w:rPr>
        <w:t>具备磋商</w:t>
      </w:r>
      <w:proofErr w:type="gramEnd"/>
      <w:r>
        <w:rPr>
          <w:rFonts w:ascii="宋体" w:eastAsia="宋体" w:hAnsi="宋体" w:cs="Times New Roman" w:hint="eastAsia"/>
          <w:bCs/>
          <w:sz w:val="24"/>
        </w:rPr>
        <w:t>条件，现对该项目进行竞争性磋商，欢迎符合相关条件的潜在供应商参加磋商。</w:t>
      </w:r>
    </w:p>
    <w:p w14:paraId="1C7FF199" w14:textId="77777777" w:rsidR="00446CAE" w:rsidRDefault="00DA4B8D">
      <w:pPr>
        <w:pStyle w:val="1"/>
        <w:spacing w:before="120" w:after="120" w:line="240" w:lineRule="auto"/>
        <w:jc w:val="left"/>
        <w:rPr>
          <w:rFonts w:ascii="宋体" w:hAnsi="宋体"/>
          <w:sz w:val="24"/>
        </w:rPr>
      </w:pPr>
      <w:bookmarkStart w:id="3" w:name="_Toc88165950"/>
      <w:bookmarkStart w:id="4" w:name="_Toc3381"/>
      <w:bookmarkStart w:id="5" w:name="_Toc26339"/>
      <w:r>
        <w:rPr>
          <w:rFonts w:ascii="宋体" w:hAnsi="宋体" w:hint="eastAsia"/>
          <w:sz w:val="24"/>
        </w:rPr>
        <w:t>2.</w:t>
      </w:r>
      <w:r>
        <w:rPr>
          <w:rFonts w:ascii="宋体" w:hAnsi="宋体" w:hint="eastAsia"/>
          <w:sz w:val="24"/>
        </w:rPr>
        <w:t>项目概况</w:t>
      </w:r>
      <w:bookmarkEnd w:id="3"/>
      <w:bookmarkEnd w:id="4"/>
      <w:bookmarkEnd w:id="5"/>
    </w:p>
    <w:p w14:paraId="795B46F9" w14:textId="77777777" w:rsidR="00446CAE" w:rsidRDefault="00DA4B8D">
      <w:pPr>
        <w:tabs>
          <w:tab w:val="left" w:pos="357"/>
        </w:tabs>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2.1</w:t>
      </w:r>
      <w:r>
        <w:rPr>
          <w:rFonts w:ascii="宋体" w:eastAsia="宋体" w:hAnsi="宋体" w:cs="Times New Roman" w:hint="eastAsia"/>
          <w:bCs/>
          <w:sz w:val="24"/>
        </w:rPr>
        <w:t>磋商范围：对</w:t>
      </w:r>
      <w:r>
        <w:rPr>
          <w:rFonts w:ascii="宋体" w:eastAsia="宋体" w:hAnsi="宋体" w:cs="Times New Roman" w:hint="eastAsia"/>
          <w:bCs/>
          <w:sz w:val="24"/>
        </w:rPr>
        <w:t>35</w:t>
      </w:r>
      <w:r>
        <w:rPr>
          <w:rFonts w:ascii="宋体" w:eastAsia="宋体" w:hAnsi="宋体" w:cs="Times New Roman" w:hint="eastAsia"/>
          <w:bCs/>
          <w:sz w:val="24"/>
        </w:rPr>
        <w:t>台酒精检测机（含</w:t>
      </w:r>
      <w:r>
        <w:rPr>
          <w:rFonts w:ascii="宋体" w:eastAsia="宋体" w:hAnsi="宋体" w:cs="Times New Roman" w:hint="eastAsia"/>
          <w:bCs/>
          <w:sz w:val="24"/>
        </w:rPr>
        <w:t>1</w:t>
      </w:r>
      <w:r>
        <w:rPr>
          <w:rFonts w:ascii="宋体" w:eastAsia="宋体" w:hAnsi="宋体" w:cs="Times New Roman" w:hint="eastAsia"/>
          <w:bCs/>
          <w:sz w:val="24"/>
        </w:rPr>
        <w:t>台备用机）进行采购、安装及售后服务。设备应具备符合国家标准的吹气式酒精检测功能及人脸识别方式的人员身份识别功能。设备能够与现有昆明公交集团有限责任公司安全信息化监管应用平台进行身份识别数据及检测数据的交互。</w:t>
      </w:r>
    </w:p>
    <w:p w14:paraId="6D95E72E" w14:textId="12B78EB3" w:rsidR="00446CAE" w:rsidRDefault="00DA4B8D">
      <w:pPr>
        <w:tabs>
          <w:tab w:val="left" w:pos="357"/>
        </w:tabs>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2.2</w:t>
      </w:r>
      <w:r>
        <w:rPr>
          <w:rFonts w:ascii="宋体" w:eastAsia="宋体" w:hAnsi="宋体" w:cs="Times New Roman" w:hint="eastAsia"/>
          <w:bCs/>
          <w:sz w:val="24"/>
        </w:rPr>
        <w:t>采购项目的预算：</w:t>
      </w:r>
      <w:r>
        <w:rPr>
          <w:rFonts w:ascii="宋体" w:eastAsia="宋体" w:hAnsi="宋体" w:cs="Times New Roman" w:hint="eastAsia"/>
          <w:bCs/>
          <w:sz w:val="24"/>
        </w:rPr>
        <w:t>351,505.00</w:t>
      </w:r>
      <w:r>
        <w:rPr>
          <w:rFonts w:ascii="宋体" w:eastAsia="宋体" w:hAnsi="宋体" w:cs="Times New Roman" w:hint="eastAsia"/>
          <w:bCs/>
          <w:sz w:val="24"/>
        </w:rPr>
        <w:t>元，该</w:t>
      </w:r>
      <w:r>
        <w:rPr>
          <w:rFonts w:ascii="宋体" w:eastAsia="宋体" w:hAnsi="宋体" w:cs="Times New Roman" w:hint="eastAsia"/>
          <w:bCs/>
          <w:sz w:val="24"/>
        </w:rPr>
        <w:t>预算金额</w:t>
      </w:r>
      <w:proofErr w:type="gramStart"/>
      <w:r>
        <w:rPr>
          <w:rFonts w:ascii="宋体" w:eastAsia="宋体" w:hAnsi="宋体" w:cs="Times New Roman" w:hint="eastAsia"/>
          <w:bCs/>
          <w:sz w:val="24"/>
        </w:rPr>
        <w:t>不</w:t>
      </w:r>
      <w:proofErr w:type="gramEnd"/>
      <w:r>
        <w:rPr>
          <w:rFonts w:ascii="宋体" w:eastAsia="宋体" w:hAnsi="宋体" w:cs="Times New Roman" w:hint="eastAsia"/>
          <w:bCs/>
          <w:sz w:val="24"/>
        </w:rPr>
        <w:t>视为采购人</w:t>
      </w:r>
      <w:proofErr w:type="gramStart"/>
      <w:r>
        <w:rPr>
          <w:rFonts w:ascii="宋体" w:eastAsia="宋体" w:hAnsi="宋体" w:cs="Times New Roman" w:hint="eastAsia"/>
          <w:bCs/>
          <w:sz w:val="24"/>
        </w:rPr>
        <w:t>作出</w:t>
      </w:r>
      <w:proofErr w:type="gramEnd"/>
      <w:r>
        <w:rPr>
          <w:rFonts w:ascii="宋体" w:eastAsia="宋体" w:hAnsi="宋体" w:cs="Times New Roman" w:hint="eastAsia"/>
          <w:bCs/>
          <w:sz w:val="24"/>
        </w:rPr>
        <w:t>的采购量承诺，最终以采购人实际需求量为准。</w:t>
      </w:r>
    </w:p>
    <w:p w14:paraId="7ABC73DA" w14:textId="77777777" w:rsidR="00446CAE" w:rsidRDefault="00DA4B8D">
      <w:pPr>
        <w:tabs>
          <w:tab w:val="left" w:pos="357"/>
        </w:tabs>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2.3</w:t>
      </w:r>
      <w:r>
        <w:rPr>
          <w:rFonts w:ascii="宋体" w:eastAsia="宋体" w:hAnsi="宋体" w:cs="Times New Roman" w:hint="eastAsia"/>
          <w:bCs/>
          <w:sz w:val="24"/>
        </w:rPr>
        <w:t>供货及安装期限</w:t>
      </w:r>
      <w:bookmarkStart w:id="6" w:name="_GoBack"/>
      <w:bookmarkEnd w:id="6"/>
      <w:r>
        <w:rPr>
          <w:rFonts w:ascii="宋体" w:eastAsia="宋体" w:hAnsi="宋体" w:cs="Times New Roman" w:hint="eastAsia"/>
          <w:bCs/>
          <w:sz w:val="24"/>
        </w:rPr>
        <w:t>：要求合同</w:t>
      </w:r>
      <w:proofErr w:type="gramStart"/>
      <w:r>
        <w:rPr>
          <w:rFonts w:ascii="宋体" w:eastAsia="宋体" w:hAnsi="宋体" w:cs="Times New Roman" w:hint="eastAsia"/>
          <w:bCs/>
          <w:sz w:val="24"/>
        </w:rPr>
        <w:t>签定</w:t>
      </w:r>
      <w:proofErr w:type="gramEnd"/>
      <w:r>
        <w:rPr>
          <w:rFonts w:ascii="宋体" w:eastAsia="宋体" w:hAnsi="宋体" w:cs="Times New Roman" w:hint="eastAsia"/>
          <w:bCs/>
          <w:sz w:val="24"/>
        </w:rPr>
        <w:t>并生效后</w:t>
      </w:r>
      <w:r>
        <w:rPr>
          <w:rFonts w:ascii="宋体" w:eastAsia="宋体" w:hAnsi="宋体" w:cs="Times New Roman" w:hint="eastAsia"/>
          <w:bCs/>
          <w:sz w:val="24"/>
        </w:rPr>
        <w:t>30</w:t>
      </w:r>
      <w:r>
        <w:rPr>
          <w:rFonts w:ascii="宋体" w:eastAsia="宋体" w:hAnsi="宋体" w:cs="Times New Roman" w:hint="eastAsia"/>
          <w:bCs/>
          <w:sz w:val="24"/>
        </w:rPr>
        <w:t>日历日内完成交货、安装和调试交付使用。</w:t>
      </w:r>
    </w:p>
    <w:p w14:paraId="77B573AF" w14:textId="77777777" w:rsidR="00446CAE" w:rsidRDefault="00DA4B8D">
      <w:pPr>
        <w:tabs>
          <w:tab w:val="left" w:pos="357"/>
        </w:tabs>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2.4</w:t>
      </w:r>
      <w:r>
        <w:rPr>
          <w:rFonts w:ascii="宋体" w:eastAsia="宋体" w:hAnsi="宋体" w:cs="Times New Roman" w:hint="eastAsia"/>
          <w:bCs/>
          <w:sz w:val="24"/>
        </w:rPr>
        <w:t>供货地点：昆明公交集团有限责任公司指定地点。</w:t>
      </w:r>
    </w:p>
    <w:p w14:paraId="412D22C0" w14:textId="77777777" w:rsidR="00446CAE" w:rsidRDefault="00DA4B8D">
      <w:pPr>
        <w:tabs>
          <w:tab w:val="left" w:pos="357"/>
        </w:tabs>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2.5</w:t>
      </w:r>
      <w:r>
        <w:rPr>
          <w:rFonts w:ascii="宋体" w:eastAsia="宋体" w:hAnsi="宋体" w:cs="Times New Roman" w:hint="eastAsia"/>
          <w:bCs/>
          <w:sz w:val="24"/>
        </w:rPr>
        <w:t>质量</w:t>
      </w:r>
      <w:r>
        <w:rPr>
          <w:rFonts w:ascii="宋体" w:eastAsia="宋体" w:hAnsi="宋体" w:cs="Times New Roman" w:hint="eastAsia"/>
          <w:bCs/>
          <w:sz w:val="24"/>
        </w:rPr>
        <w:t>要求：符合国家相关标准。</w:t>
      </w:r>
    </w:p>
    <w:p w14:paraId="2C0B332F" w14:textId="77777777" w:rsidR="00446CAE" w:rsidRDefault="00DA4B8D">
      <w:pPr>
        <w:tabs>
          <w:tab w:val="left" w:pos="357"/>
        </w:tabs>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2.6</w:t>
      </w:r>
      <w:r>
        <w:rPr>
          <w:rFonts w:ascii="宋体" w:eastAsia="宋体" w:hAnsi="宋体" w:cs="Times New Roman" w:hint="eastAsia"/>
          <w:bCs/>
          <w:sz w:val="24"/>
        </w:rPr>
        <w:t>质保期：自安装调试合格并通过验收之日起一年。</w:t>
      </w:r>
    </w:p>
    <w:p w14:paraId="5F751221" w14:textId="77777777" w:rsidR="00446CAE" w:rsidRDefault="00DA4B8D">
      <w:pPr>
        <w:pStyle w:val="1"/>
        <w:spacing w:before="120" w:after="120" w:line="240" w:lineRule="auto"/>
        <w:jc w:val="left"/>
        <w:rPr>
          <w:rFonts w:ascii="宋体" w:hAnsi="宋体"/>
          <w:sz w:val="24"/>
        </w:rPr>
      </w:pPr>
      <w:bookmarkStart w:id="7" w:name="_Toc88165951"/>
      <w:bookmarkStart w:id="8" w:name="_Toc8422"/>
      <w:bookmarkStart w:id="9" w:name="_Toc32067"/>
      <w:r>
        <w:rPr>
          <w:rFonts w:ascii="宋体" w:hAnsi="宋体" w:hint="eastAsia"/>
          <w:sz w:val="24"/>
        </w:rPr>
        <w:t>3.</w:t>
      </w:r>
      <w:r>
        <w:rPr>
          <w:rFonts w:ascii="宋体" w:hAnsi="宋体" w:hint="eastAsia"/>
          <w:sz w:val="24"/>
        </w:rPr>
        <w:t>供应商资格要求</w:t>
      </w:r>
      <w:bookmarkEnd w:id="7"/>
      <w:bookmarkEnd w:id="8"/>
      <w:bookmarkEnd w:id="9"/>
    </w:p>
    <w:p w14:paraId="4693D976" w14:textId="77777777" w:rsidR="00446CAE" w:rsidRDefault="00DA4B8D">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3.1</w:t>
      </w:r>
      <w:r>
        <w:rPr>
          <w:rFonts w:ascii="宋体" w:eastAsia="宋体" w:hAnsi="宋体" w:cs="Times New Roman" w:hint="eastAsia"/>
          <w:bCs/>
          <w:sz w:val="24"/>
        </w:rPr>
        <w:t>在中华人民共和国境内注册具有独立法人资格的企业，具有承担民事责任的能力，且具有履行合同所必须的设备、资金、人员及专业技术能力；</w:t>
      </w:r>
    </w:p>
    <w:p w14:paraId="58495DE4" w14:textId="77777777" w:rsidR="00446CAE" w:rsidRDefault="00DA4B8D">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3.2</w:t>
      </w:r>
      <w:r>
        <w:rPr>
          <w:rFonts w:ascii="宋体" w:eastAsia="宋体" w:hAnsi="宋体" w:cs="Times New Roman" w:hint="eastAsia"/>
          <w:bCs/>
          <w:sz w:val="24"/>
        </w:rPr>
        <w:t>供应商若为经销商，还须提供所代理品牌制造商针对本项目的授权书。同一品牌同一型号只能授权一个代理商参加投标，同一品牌同一型号生产厂家参加投标的，代理商不得参加投标</w:t>
      </w:r>
      <w:r>
        <w:rPr>
          <w:rFonts w:ascii="宋体" w:eastAsia="宋体" w:hAnsi="宋体" w:cs="Times New Roman" w:hint="eastAsia"/>
          <w:bCs/>
          <w:sz w:val="24"/>
        </w:rPr>
        <w:t>(</w:t>
      </w:r>
      <w:r>
        <w:rPr>
          <w:rFonts w:ascii="宋体" w:eastAsia="宋体" w:hAnsi="宋体" w:cs="Times New Roman" w:hint="eastAsia"/>
          <w:bCs/>
          <w:sz w:val="24"/>
        </w:rPr>
        <w:t>制造商授权其经销商投标的，则制造商不能同时参加该项目投标</w:t>
      </w:r>
      <w:r>
        <w:rPr>
          <w:rFonts w:ascii="宋体" w:eastAsia="宋体" w:hAnsi="宋体" w:cs="Times New Roman" w:hint="eastAsia"/>
          <w:bCs/>
          <w:sz w:val="24"/>
        </w:rPr>
        <w:t>)</w:t>
      </w:r>
      <w:r>
        <w:rPr>
          <w:rFonts w:ascii="宋体" w:eastAsia="宋体" w:hAnsi="宋体" w:cs="Times New Roman" w:hint="eastAsia"/>
          <w:bCs/>
          <w:sz w:val="24"/>
        </w:rPr>
        <w:t>。本项目不接受分公司、分支机构等参与磋商，供应商中标后</w:t>
      </w:r>
      <w:r>
        <w:rPr>
          <w:rFonts w:ascii="宋体" w:eastAsia="宋体" w:hAnsi="宋体" w:cs="Times New Roman" w:hint="eastAsia"/>
          <w:bCs/>
          <w:sz w:val="24"/>
        </w:rPr>
        <w:t>也不得将本项目分包或转包给下属的分公司、分支机构、子公司等。</w:t>
      </w:r>
    </w:p>
    <w:p w14:paraId="01754226" w14:textId="77777777" w:rsidR="00446CAE" w:rsidRDefault="00DA4B8D">
      <w:pPr>
        <w:spacing w:line="360" w:lineRule="auto"/>
        <w:ind w:firstLineChars="200" w:firstLine="480"/>
        <w:rPr>
          <w:rFonts w:ascii="宋体" w:eastAsia="宋体" w:hAnsi="宋体" w:cs="Times New Roman"/>
          <w:bCs/>
          <w:sz w:val="24"/>
        </w:rPr>
      </w:pPr>
      <w:bookmarkStart w:id="10" w:name="_Toc88165952"/>
      <w:r>
        <w:rPr>
          <w:rFonts w:ascii="宋体" w:eastAsia="宋体" w:hAnsi="宋体" w:cs="Times New Roman" w:hint="eastAsia"/>
          <w:bCs/>
          <w:sz w:val="24"/>
        </w:rPr>
        <w:t>3.3</w:t>
      </w:r>
      <w:r>
        <w:rPr>
          <w:rFonts w:ascii="宋体" w:eastAsia="宋体" w:hAnsi="宋体" w:cs="Times New Roman" w:hint="eastAsia"/>
          <w:bCs/>
          <w:sz w:val="24"/>
        </w:rPr>
        <w:t>供应商提供（</w:t>
      </w:r>
      <w:r>
        <w:rPr>
          <w:rFonts w:ascii="宋体" w:eastAsia="宋体" w:hAnsi="宋体" w:cs="Times New Roman" w:hint="eastAsia"/>
          <w:bCs/>
          <w:sz w:val="24"/>
        </w:rPr>
        <w:t>1</w:t>
      </w:r>
      <w:r>
        <w:rPr>
          <w:rFonts w:ascii="宋体" w:eastAsia="宋体" w:hAnsi="宋体" w:cs="Times New Roman" w:hint="eastAsia"/>
          <w:bCs/>
          <w:sz w:val="24"/>
        </w:rPr>
        <w:t>）</w:t>
      </w:r>
      <w:r>
        <w:rPr>
          <w:rFonts w:ascii="宋体" w:eastAsia="宋体" w:hAnsi="宋体" w:cs="Times New Roman" w:hint="eastAsia"/>
          <w:bCs/>
          <w:sz w:val="24"/>
        </w:rPr>
        <w:t>2022-2024</w:t>
      </w:r>
      <w:r>
        <w:rPr>
          <w:rFonts w:ascii="宋体" w:eastAsia="宋体" w:hAnsi="宋体" w:cs="Times New Roman" w:hint="eastAsia"/>
          <w:bCs/>
          <w:sz w:val="24"/>
        </w:rPr>
        <w:t>年度任意</w:t>
      </w:r>
      <w:r>
        <w:rPr>
          <w:rFonts w:ascii="宋体" w:eastAsia="宋体" w:hAnsi="宋体" w:cs="Times New Roman" w:hint="eastAsia"/>
          <w:bCs/>
          <w:sz w:val="24"/>
        </w:rPr>
        <w:t>1</w:t>
      </w:r>
      <w:r>
        <w:rPr>
          <w:rFonts w:ascii="宋体" w:eastAsia="宋体" w:hAnsi="宋体" w:cs="Times New Roman" w:hint="eastAsia"/>
          <w:bCs/>
          <w:sz w:val="24"/>
        </w:rPr>
        <w:t>个年度的财务会计报表（成立不满</w:t>
      </w:r>
      <w:r>
        <w:rPr>
          <w:rFonts w:ascii="宋体" w:eastAsia="宋体" w:hAnsi="宋体" w:cs="Times New Roman" w:hint="eastAsia"/>
          <w:bCs/>
          <w:sz w:val="24"/>
        </w:rPr>
        <w:t>1</w:t>
      </w:r>
      <w:r>
        <w:rPr>
          <w:rFonts w:ascii="宋体" w:eastAsia="宋体" w:hAnsi="宋体" w:cs="Times New Roman" w:hint="eastAsia"/>
          <w:bCs/>
          <w:sz w:val="24"/>
        </w:rPr>
        <w:t>年的供应商根据实际情况提供），包括资产负债表、利润表、现金流量表、</w:t>
      </w:r>
      <w:r>
        <w:rPr>
          <w:rFonts w:ascii="宋体" w:eastAsia="宋体" w:hAnsi="宋体" w:cs="Times New Roman" w:hint="eastAsia"/>
          <w:bCs/>
          <w:sz w:val="24"/>
        </w:rPr>
        <w:lastRenderedPageBreak/>
        <w:t>所有者权益变动表等；（</w:t>
      </w:r>
      <w:r>
        <w:rPr>
          <w:rFonts w:ascii="宋体" w:eastAsia="宋体" w:hAnsi="宋体" w:cs="Times New Roman" w:hint="eastAsia"/>
          <w:bCs/>
          <w:sz w:val="24"/>
        </w:rPr>
        <w:t>2</w:t>
      </w:r>
      <w:r>
        <w:rPr>
          <w:rFonts w:ascii="宋体" w:eastAsia="宋体" w:hAnsi="宋体" w:cs="Times New Roman" w:hint="eastAsia"/>
          <w:bCs/>
          <w:sz w:val="24"/>
        </w:rPr>
        <w:t>）提供自响应文件提交截止时间前三个月内开户银行出具的资信证明或资金存款证明；备注：供应商可根据自身情况提供上述任意一种证明材料；</w:t>
      </w:r>
    </w:p>
    <w:p w14:paraId="42B77ED7" w14:textId="77777777" w:rsidR="00446CAE" w:rsidRDefault="00DA4B8D">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3.4</w:t>
      </w:r>
      <w:r>
        <w:rPr>
          <w:rFonts w:ascii="宋体" w:eastAsia="宋体" w:hAnsi="宋体" w:cs="Times New Roman" w:hint="eastAsia"/>
          <w:bCs/>
          <w:sz w:val="24"/>
        </w:rPr>
        <w:t>供应商提供缴税所属时间在</w:t>
      </w:r>
      <w:r>
        <w:rPr>
          <w:rFonts w:ascii="宋体" w:eastAsia="宋体" w:hAnsi="宋体" w:cs="Times New Roman" w:hint="eastAsia"/>
          <w:bCs/>
          <w:sz w:val="24"/>
        </w:rPr>
        <w:t>2024</w:t>
      </w:r>
      <w:r>
        <w:rPr>
          <w:rFonts w:ascii="宋体" w:eastAsia="宋体" w:hAnsi="宋体" w:cs="Times New Roman" w:hint="eastAsia"/>
          <w:bCs/>
          <w:sz w:val="24"/>
        </w:rPr>
        <w:t>年</w:t>
      </w:r>
      <w:r>
        <w:rPr>
          <w:rFonts w:ascii="宋体" w:eastAsia="宋体" w:hAnsi="宋体" w:cs="Times New Roman" w:hint="eastAsia"/>
          <w:bCs/>
          <w:sz w:val="24"/>
        </w:rPr>
        <w:t>11</w:t>
      </w:r>
      <w:r>
        <w:rPr>
          <w:rFonts w:ascii="宋体" w:eastAsia="宋体" w:hAnsi="宋体" w:cs="Times New Roman" w:hint="eastAsia"/>
          <w:bCs/>
          <w:sz w:val="24"/>
        </w:rPr>
        <w:t>月至本项目响应文件提交截止时间前任意</w:t>
      </w:r>
      <w:r>
        <w:rPr>
          <w:rFonts w:ascii="宋体" w:eastAsia="宋体" w:hAnsi="宋体" w:cs="Times New Roman" w:hint="eastAsia"/>
          <w:bCs/>
          <w:sz w:val="24"/>
        </w:rPr>
        <w:t>2</w:t>
      </w:r>
      <w:r>
        <w:rPr>
          <w:rFonts w:ascii="宋体" w:eastAsia="宋体" w:hAnsi="宋体" w:cs="Times New Roman" w:hint="eastAsia"/>
          <w:bCs/>
          <w:sz w:val="24"/>
        </w:rPr>
        <w:t>个月的税务局税收通用缴款书或银行电子缴税（费）凭证或税务局出具纳税</w:t>
      </w:r>
      <w:r>
        <w:rPr>
          <w:rFonts w:ascii="宋体" w:eastAsia="宋体" w:hAnsi="宋体" w:cs="Times New Roman" w:hint="eastAsia"/>
          <w:bCs/>
          <w:sz w:val="24"/>
        </w:rPr>
        <w:t>情况的相关证明（成立不满</w:t>
      </w:r>
      <w:r>
        <w:rPr>
          <w:rFonts w:ascii="宋体" w:eastAsia="宋体" w:hAnsi="宋体" w:cs="Times New Roman" w:hint="eastAsia"/>
          <w:bCs/>
          <w:sz w:val="24"/>
        </w:rPr>
        <w:t>2</w:t>
      </w:r>
      <w:r>
        <w:rPr>
          <w:rFonts w:ascii="宋体" w:eastAsia="宋体" w:hAnsi="宋体" w:cs="Times New Roman" w:hint="eastAsia"/>
          <w:bCs/>
          <w:sz w:val="24"/>
        </w:rPr>
        <w:t>个月的供应商根据实际情况提供），依法免税的，应提供依法免税的相关证明文件；</w:t>
      </w:r>
    </w:p>
    <w:p w14:paraId="0BDB5C10" w14:textId="77777777" w:rsidR="00446CAE" w:rsidRDefault="00DA4B8D">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3.5</w:t>
      </w:r>
      <w:r>
        <w:rPr>
          <w:rFonts w:ascii="宋体" w:eastAsia="宋体" w:hAnsi="宋体" w:cs="Times New Roman" w:hint="eastAsia"/>
          <w:bCs/>
          <w:sz w:val="24"/>
        </w:rPr>
        <w:t>供应商提供缴费所属时间在</w:t>
      </w:r>
      <w:r>
        <w:rPr>
          <w:rFonts w:ascii="宋体" w:eastAsia="宋体" w:hAnsi="宋体" w:cs="Times New Roman" w:hint="eastAsia"/>
          <w:bCs/>
          <w:sz w:val="24"/>
        </w:rPr>
        <w:t>2024</w:t>
      </w:r>
      <w:r>
        <w:rPr>
          <w:rFonts w:ascii="宋体" w:eastAsia="宋体" w:hAnsi="宋体" w:cs="Times New Roman" w:hint="eastAsia"/>
          <w:bCs/>
          <w:sz w:val="24"/>
        </w:rPr>
        <w:t>年</w:t>
      </w:r>
      <w:r>
        <w:rPr>
          <w:rFonts w:ascii="宋体" w:eastAsia="宋体" w:hAnsi="宋体" w:cs="Times New Roman" w:hint="eastAsia"/>
          <w:bCs/>
          <w:sz w:val="24"/>
        </w:rPr>
        <w:t>11</w:t>
      </w:r>
      <w:r>
        <w:rPr>
          <w:rFonts w:ascii="宋体" w:eastAsia="宋体" w:hAnsi="宋体" w:cs="Times New Roman" w:hint="eastAsia"/>
          <w:bCs/>
          <w:sz w:val="24"/>
        </w:rPr>
        <w:t>月至本项目投标文件提交截止时间前任意</w:t>
      </w:r>
      <w:r>
        <w:rPr>
          <w:rFonts w:ascii="宋体" w:eastAsia="宋体" w:hAnsi="宋体" w:cs="Times New Roman" w:hint="eastAsia"/>
          <w:bCs/>
          <w:sz w:val="24"/>
        </w:rPr>
        <w:t>2</w:t>
      </w:r>
      <w:r>
        <w:rPr>
          <w:rFonts w:ascii="宋体" w:eastAsia="宋体" w:hAnsi="宋体" w:cs="Times New Roman" w:hint="eastAsia"/>
          <w:bCs/>
          <w:sz w:val="24"/>
        </w:rPr>
        <w:t>个月的社会保险费缴款书或银行电子缴税（费）凭证或社保管理部门出具的有效的缴款证明（成立不满</w:t>
      </w:r>
      <w:r>
        <w:rPr>
          <w:rFonts w:ascii="宋体" w:eastAsia="宋体" w:hAnsi="宋体" w:cs="Times New Roman" w:hint="eastAsia"/>
          <w:bCs/>
          <w:sz w:val="24"/>
        </w:rPr>
        <w:t>2</w:t>
      </w:r>
      <w:r>
        <w:rPr>
          <w:rFonts w:ascii="宋体" w:eastAsia="宋体" w:hAnsi="宋体" w:cs="Times New Roman" w:hint="eastAsia"/>
          <w:bCs/>
          <w:sz w:val="24"/>
        </w:rPr>
        <w:t>个月的供应商根据实际情况提供），依法免缴的，应提供依法免缴的相关证明文件；</w:t>
      </w:r>
    </w:p>
    <w:p w14:paraId="664F44CE" w14:textId="77777777" w:rsidR="00446CAE" w:rsidRDefault="00DA4B8D">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3.6</w:t>
      </w:r>
      <w:r>
        <w:rPr>
          <w:rFonts w:ascii="宋体" w:eastAsia="宋体" w:hAnsi="宋体" w:cs="Times New Roman" w:hint="eastAsia"/>
          <w:bCs/>
          <w:sz w:val="24"/>
        </w:rPr>
        <w:t>供应商目前没有处于被停产停业、暂扣或吊销许可证、暂扣或吊销执照的；未进入清算程序、财产被接管或破产状态，投标资格被暂停或取消，无国家禁止市场准入等情形、或</w:t>
      </w:r>
      <w:r>
        <w:rPr>
          <w:rFonts w:ascii="宋体" w:eastAsia="宋体" w:hAnsi="宋体" w:cs="Times New Roman" w:hint="eastAsia"/>
          <w:bCs/>
          <w:sz w:val="24"/>
        </w:rPr>
        <w:t>其他丧失履约能力的情形；在最近三年内没有骗取中标行为（提供承诺）；</w:t>
      </w:r>
    </w:p>
    <w:p w14:paraId="3B2E387A" w14:textId="77777777" w:rsidR="00446CAE" w:rsidRDefault="00DA4B8D">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3.7</w:t>
      </w:r>
      <w:r>
        <w:rPr>
          <w:rFonts w:ascii="宋体" w:eastAsia="宋体" w:hAnsi="宋体" w:cs="Times New Roman" w:hint="eastAsia"/>
          <w:bCs/>
          <w:sz w:val="24"/>
        </w:rPr>
        <w:t>供应商在“信用中国”网站（</w:t>
      </w:r>
      <w:r>
        <w:rPr>
          <w:rFonts w:ascii="宋体" w:eastAsia="宋体" w:hAnsi="宋体" w:cs="Times New Roman" w:hint="eastAsia"/>
          <w:bCs/>
          <w:sz w:val="24"/>
        </w:rPr>
        <w:t xml:space="preserve"> www.creditchina.gov.cn</w:t>
      </w:r>
      <w:r>
        <w:rPr>
          <w:rFonts w:ascii="宋体" w:eastAsia="宋体" w:hAnsi="宋体" w:cs="Times New Roman" w:hint="eastAsia"/>
          <w:bCs/>
          <w:sz w:val="24"/>
        </w:rPr>
        <w:t>）未列入严重失信主体名单、重大税收违法失信主体名单；未列入“中国执行信息公开网”（</w:t>
      </w:r>
      <w:r>
        <w:rPr>
          <w:rFonts w:ascii="宋体" w:eastAsia="宋体" w:hAnsi="宋体" w:cs="Times New Roman" w:hint="eastAsia"/>
          <w:bCs/>
          <w:sz w:val="24"/>
        </w:rPr>
        <w:t>https://zxgk.court.gov.cn</w:t>
      </w:r>
      <w:r>
        <w:rPr>
          <w:rFonts w:ascii="宋体" w:eastAsia="宋体" w:hAnsi="宋体" w:cs="Times New Roman" w:hint="eastAsia"/>
          <w:bCs/>
          <w:sz w:val="24"/>
        </w:rPr>
        <w:t>）失信被执行人；未列入“中国政府采购网”政府采购严重违法失信行为记录名单（处罚决定规定的时间和地域范围内）。</w:t>
      </w:r>
    </w:p>
    <w:p w14:paraId="5D74491B" w14:textId="77777777" w:rsidR="00446CAE" w:rsidRDefault="00DA4B8D">
      <w:pPr>
        <w:spacing w:line="360" w:lineRule="auto"/>
        <w:ind w:firstLineChars="200" w:firstLine="480"/>
        <w:rPr>
          <w:rFonts w:ascii="宋体" w:hAnsi="宋体" w:cs="宋体"/>
          <w:sz w:val="24"/>
        </w:rPr>
      </w:pPr>
      <w:r>
        <w:rPr>
          <w:rFonts w:ascii="宋体" w:eastAsia="宋体" w:hAnsi="宋体" w:cs="Times New Roman" w:hint="eastAsia"/>
          <w:bCs/>
          <w:sz w:val="24"/>
        </w:rPr>
        <w:t>以代理机构在评标当天查询为准，</w:t>
      </w:r>
      <w:r>
        <w:rPr>
          <w:rFonts w:ascii="宋体" w:hAnsi="宋体" w:cs="宋体" w:hint="eastAsia"/>
          <w:sz w:val="24"/>
        </w:rPr>
        <w:t>对严重失信主体执行</w:t>
      </w:r>
      <w:r>
        <w:rPr>
          <w:rFonts w:ascii="宋体" w:hAnsi="宋体" w:hint="eastAsia"/>
          <w:sz w:val="24"/>
        </w:rPr>
        <w:t>《昆明市严重失信主体公共资源交易领域惩戒实施细则》（昆政</w:t>
      </w:r>
      <w:proofErr w:type="gramStart"/>
      <w:r>
        <w:rPr>
          <w:rFonts w:ascii="宋体" w:hAnsi="宋体" w:hint="eastAsia"/>
          <w:sz w:val="24"/>
        </w:rPr>
        <w:t>规</w:t>
      </w:r>
      <w:proofErr w:type="gramEnd"/>
      <w:r>
        <w:rPr>
          <w:rFonts w:ascii="宋体" w:hAnsi="宋体" w:hint="eastAsia"/>
          <w:sz w:val="24"/>
        </w:rPr>
        <w:t>【</w:t>
      </w:r>
      <w:r>
        <w:rPr>
          <w:rFonts w:ascii="宋体" w:hAnsi="宋体" w:hint="eastAsia"/>
          <w:sz w:val="24"/>
        </w:rPr>
        <w:t>2019</w:t>
      </w:r>
      <w:r>
        <w:rPr>
          <w:rFonts w:ascii="宋体" w:hAnsi="宋体" w:hint="eastAsia"/>
          <w:sz w:val="24"/>
        </w:rPr>
        <w:t>】</w:t>
      </w:r>
      <w:r>
        <w:rPr>
          <w:rFonts w:ascii="宋体" w:hAnsi="宋体" w:hint="eastAsia"/>
          <w:sz w:val="24"/>
        </w:rPr>
        <w:t>2</w:t>
      </w:r>
      <w:r>
        <w:rPr>
          <w:rFonts w:ascii="宋体" w:hAnsi="宋体" w:hint="eastAsia"/>
          <w:sz w:val="24"/>
        </w:rPr>
        <w:t>号）</w:t>
      </w:r>
      <w:r>
        <w:rPr>
          <w:rFonts w:ascii="宋体" w:hAnsi="宋体" w:hint="eastAsia"/>
          <w:sz w:val="24"/>
        </w:rPr>
        <w:t>、《昆明市政务服务管理局关于规范联合惩戒对象的通知》及《关于规范失信行为的行政处罚信息在公共资源交易领域失信联合惩戒运用的通知》（昆政务通【</w:t>
      </w:r>
      <w:r>
        <w:rPr>
          <w:rFonts w:ascii="宋体" w:hAnsi="宋体" w:hint="eastAsia"/>
          <w:sz w:val="24"/>
        </w:rPr>
        <w:t>2020</w:t>
      </w:r>
      <w:r>
        <w:rPr>
          <w:rFonts w:ascii="宋体" w:hAnsi="宋体" w:hint="eastAsia"/>
          <w:sz w:val="24"/>
        </w:rPr>
        <w:t>】</w:t>
      </w:r>
      <w:r>
        <w:rPr>
          <w:rFonts w:ascii="宋体" w:hAnsi="宋体" w:hint="eastAsia"/>
          <w:sz w:val="24"/>
        </w:rPr>
        <w:t>9</w:t>
      </w:r>
      <w:r>
        <w:rPr>
          <w:rFonts w:ascii="宋体" w:hAnsi="宋体" w:hint="eastAsia"/>
          <w:sz w:val="24"/>
        </w:rPr>
        <w:t>号）</w:t>
      </w:r>
      <w:r>
        <w:rPr>
          <w:rFonts w:ascii="宋体" w:hAnsi="宋体" w:cs="宋体" w:hint="eastAsia"/>
          <w:sz w:val="24"/>
        </w:rPr>
        <w:t>；</w:t>
      </w:r>
    </w:p>
    <w:p w14:paraId="5A6DA206" w14:textId="77777777" w:rsidR="00446CAE" w:rsidRDefault="00DA4B8D">
      <w:pPr>
        <w:spacing w:line="360" w:lineRule="auto"/>
        <w:ind w:firstLineChars="200" w:firstLine="480"/>
        <w:rPr>
          <w:rFonts w:ascii="宋体" w:hAnsi="宋体"/>
          <w:sz w:val="24"/>
        </w:rPr>
      </w:pPr>
      <w:r>
        <w:rPr>
          <w:rFonts w:ascii="宋体" w:hAnsi="宋体" w:hint="eastAsia"/>
          <w:sz w:val="24"/>
        </w:rPr>
        <w:t>3.8</w:t>
      </w:r>
      <w:r>
        <w:rPr>
          <w:rFonts w:ascii="宋体" w:hAnsi="宋体" w:hint="eastAsia"/>
          <w:sz w:val="24"/>
        </w:rPr>
        <w:t>本次竞争性磋商不接受联合体，严禁分包、转包；</w:t>
      </w:r>
    </w:p>
    <w:p w14:paraId="70894AC1" w14:textId="77777777" w:rsidR="00446CAE" w:rsidRDefault="00DA4B8D">
      <w:pPr>
        <w:spacing w:line="360" w:lineRule="auto"/>
        <w:ind w:firstLineChars="200" w:firstLine="480"/>
        <w:rPr>
          <w:rFonts w:ascii="宋体" w:hAnsi="宋体"/>
          <w:sz w:val="24"/>
        </w:rPr>
      </w:pPr>
      <w:r>
        <w:rPr>
          <w:rFonts w:ascii="宋体" w:hAnsi="宋体" w:hint="eastAsia"/>
          <w:sz w:val="24"/>
        </w:rPr>
        <w:t>3.9</w:t>
      </w:r>
      <w:r>
        <w:rPr>
          <w:rFonts w:ascii="宋体" w:hAnsi="宋体" w:hint="eastAsia"/>
          <w:sz w:val="24"/>
        </w:rPr>
        <w:t>第一成交候选人的行贿犯罪档案信息查询，采购人（采购代理机构）可以通过“中国裁判文书网”查询相关信息。若经采购人（采购代理机构）查询存在行贿犯罪情形的，取消其成交候选人资格；</w:t>
      </w:r>
    </w:p>
    <w:p w14:paraId="47E05B96" w14:textId="77777777" w:rsidR="00446CAE" w:rsidRDefault="00DA4B8D">
      <w:pPr>
        <w:spacing w:line="360" w:lineRule="auto"/>
        <w:ind w:firstLineChars="200" w:firstLine="480"/>
        <w:rPr>
          <w:rFonts w:ascii="宋体" w:hAnsi="宋体"/>
          <w:sz w:val="24"/>
        </w:rPr>
      </w:pPr>
      <w:r>
        <w:rPr>
          <w:rFonts w:ascii="宋体" w:hAnsi="宋体" w:hint="eastAsia"/>
          <w:sz w:val="24"/>
        </w:rPr>
        <w:t>3.10</w:t>
      </w:r>
      <w:r>
        <w:rPr>
          <w:rFonts w:ascii="宋体" w:hAnsi="宋体" w:hint="eastAsia"/>
          <w:sz w:val="24"/>
        </w:rPr>
        <w:t>法定代表人（单位负责人）为同一个人的两个及两个以上法人，母公司、全资子公司及其控股公司，都不得在同一招标中同时投</w:t>
      </w:r>
      <w:r>
        <w:rPr>
          <w:rFonts w:ascii="宋体" w:hAnsi="宋体" w:hint="eastAsia"/>
          <w:sz w:val="24"/>
        </w:rPr>
        <w:t>标。</w:t>
      </w:r>
    </w:p>
    <w:p w14:paraId="588955E1" w14:textId="77777777" w:rsidR="00446CAE" w:rsidRDefault="00DA4B8D">
      <w:pPr>
        <w:pStyle w:val="1"/>
        <w:spacing w:before="120" w:after="120" w:line="240" w:lineRule="auto"/>
        <w:jc w:val="left"/>
        <w:rPr>
          <w:rFonts w:ascii="宋体" w:hAnsi="宋体"/>
          <w:sz w:val="24"/>
        </w:rPr>
      </w:pPr>
      <w:bookmarkStart w:id="11" w:name="_Toc17497"/>
      <w:bookmarkStart w:id="12" w:name="_Toc27143"/>
      <w:r>
        <w:rPr>
          <w:rFonts w:ascii="宋体" w:hAnsi="宋体" w:hint="eastAsia"/>
          <w:sz w:val="24"/>
        </w:rPr>
        <w:lastRenderedPageBreak/>
        <w:t>4.</w:t>
      </w:r>
      <w:r>
        <w:rPr>
          <w:rFonts w:ascii="宋体" w:hAnsi="宋体" w:hint="eastAsia"/>
          <w:sz w:val="24"/>
        </w:rPr>
        <w:t>竞争性磋商文件的获取</w:t>
      </w:r>
      <w:bookmarkEnd w:id="10"/>
      <w:bookmarkEnd w:id="11"/>
      <w:bookmarkEnd w:id="12"/>
    </w:p>
    <w:p w14:paraId="3A4C1EED" w14:textId="77777777" w:rsidR="00446CAE" w:rsidRDefault="00DA4B8D">
      <w:pPr>
        <w:spacing w:line="360" w:lineRule="auto"/>
        <w:ind w:firstLineChars="200" w:firstLine="480"/>
        <w:rPr>
          <w:rFonts w:ascii="宋体" w:hAnsi="宋体"/>
          <w:sz w:val="24"/>
        </w:rPr>
      </w:pPr>
      <w:bookmarkStart w:id="13" w:name="_Toc88165953"/>
      <w:r>
        <w:rPr>
          <w:rFonts w:ascii="宋体" w:hAnsi="宋体" w:hint="eastAsia"/>
          <w:sz w:val="24"/>
        </w:rPr>
        <w:t>4.1</w:t>
      </w:r>
      <w:r>
        <w:rPr>
          <w:rFonts w:ascii="宋体" w:hAnsi="宋体" w:hint="eastAsia"/>
          <w:sz w:val="24"/>
        </w:rPr>
        <w:t>凡符合资格要求的供应商，请于</w:t>
      </w:r>
      <w:r>
        <w:rPr>
          <w:rFonts w:ascii="宋体" w:hAnsi="宋体" w:hint="eastAsia"/>
          <w:sz w:val="24"/>
        </w:rPr>
        <w:t>2025</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2</w:t>
      </w:r>
      <w:r>
        <w:rPr>
          <w:rFonts w:ascii="宋体" w:hAnsi="宋体" w:hint="eastAsia"/>
          <w:sz w:val="24"/>
        </w:rPr>
        <w:t>日至</w:t>
      </w:r>
      <w:r>
        <w:rPr>
          <w:rFonts w:ascii="宋体" w:hAnsi="宋体" w:hint="eastAsia"/>
          <w:sz w:val="24"/>
        </w:rPr>
        <w:t>2025</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8</w:t>
      </w:r>
      <w:r>
        <w:rPr>
          <w:rFonts w:ascii="宋体" w:hAnsi="宋体" w:hint="eastAsia"/>
          <w:sz w:val="24"/>
        </w:rPr>
        <w:t>日（节假日除外），每日上午</w:t>
      </w:r>
      <w:r>
        <w:rPr>
          <w:rFonts w:ascii="宋体" w:hAnsi="宋体" w:hint="eastAsia"/>
          <w:sz w:val="24"/>
        </w:rPr>
        <w:t>8</w:t>
      </w:r>
      <w:r>
        <w:rPr>
          <w:rFonts w:ascii="宋体" w:hAnsi="宋体" w:hint="eastAsia"/>
          <w:sz w:val="24"/>
        </w:rPr>
        <w:t>时</w:t>
      </w:r>
      <w:r>
        <w:rPr>
          <w:rFonts w:ascii="宋体" w:hAnsi="宋体" w:hint="eastAsia"/>
          <w:sz w:val="24"/>
        </w:rPr>
        <w:t>30</w:t>
      </w:r>
      <w:r>
        <w:rPr>
          <w:rFonts w:ascii="宋体" w:hAnsi="宋体" w:hint="eastAsia"/>
          <w:sz w:val="24"/>
        </w:rPr>
        <w:t>分至</w:t>
      </w:r>
      <w:r>
        <w:rPr>
          <w:rFonts w:ascii="宋体" w:hAnsi="宋体" w:hint="eastAsia"/>
          <w:sz w:val="24"/>
        </w:rPr>
        <w:t>11</w:t>
      </w:r>
      <w:r>
        <w:rPr>
          <w:rFonts w:ascii="宋体" w:hAnsi="宋体" w:hint="eastAsia"/>
          <w:sz w:val="24"/>
        </w:rPr>
        <w:t>时</w:t>
      </w:r>
      <w:r>
        <w:rPr>
          <w:rFonts w:ascii="宋体" w:hAnsi="宋体" w:hint="eastAsia"/>
          <w:sz w:val="24"/>
        </w:rPr>
        <w:t>30</w:t>
      </w:r>
      <w:r>
        <w:rPr>
          <w:rFonts w:ascii="宋体" w:hAnsi="宋体" w:hint="eastAsia"/>
          <w:sz w:val="24"/>
        </w:rPr>
        <w:t>分，下午</w:t>
      </w:r>
      <w:r>
        <w:rPr>
          <w:rFonts w:ascii="宋体" w:hAnsi="宋体" w:hint="eastAsia"/>
          <w:sz w:val="24"/>
        </w:rPr>
        <w:t>2</w:t>
      </w:r>
      <w:r>
        <w:rPr>
          <w:rFonts w:ascii="宋体" w:hAnsi="宋体" w:hint="eastAsia"/>
          <w:sz w:val="24"/>
        </w:rPr>
        <w:t>时</w:t>
      </w:r>
      <w:r>
        <w:rPr>
          <w:rFonts w:ascii="宋体" w:hAnsi="宋体" w:hint="eastAsia"/>
          <w:sz w:val="24"/>
        </w:rPr>
        <w:t>00</w:t>
      </w:r>
      <w:r>
        <w:rPr>
          <w:rFonts w:ascii="宋体" w:hAnsi="宋体" w:hint="eastAsia"/>
          <w:sz w:val="24"/>
        </w:rPr>
        <w:t>分至</w:t>
      </w:r>
      <w:r>
        <w:rPr>
          <w:rFonts w:ascii="宋体" w:hAnsi="宋体" w:hint="eastAsia"/>
          <w:sz w:val="24"/>
        </w:rPr>
        <w:t>5</w:t>
      </w:r>
      <w:r>
        <w:rPr>
          <w:rFonts w:ascii="宋体" w:hAnsi="宋体" w:hint="eastAsia"/>
          <w:sz w:val="24"/>
        </w:rPr>
        <w:t>时</w:t>
      </w:r>
      <w:r>
        <w:rPr>
          <w:rFonts w:ascii="宋体" w:hAnsi="宋体" w:hint="eastAsia"/>
          <w:sz w:val="24"/>
        </w:rPr>
        <w:t>00</w:t>
      </w:r>
      <w:r>
        <w:rPr>
          <w:rFonts w:ascii="宋体" w:hAnsi="宋体" w:hint="eastAsia"/>
          <w:sz w:val="24"/>
        </w:rPr>
        <w:t>分</w:t>
      </w:r>
      <w:r>
        <w:rPr>
          <w:rFonts w:ascii="宋体" w:hAnsi="宋体" w:hint="eastAsia"/>
          <w:sz w:val="24"/>
        </w:rPr>
        <w:t>(</w:t>
      </w:r>
      <w:r>
        <w:rPr>
          <w:rFonts w:ascii="宋体" w:hAnsi="宋体" w:hint="eastAsia"/>
          <w:sz w:val="24"/>
        </w:rPr>
        <w:t>北京时间，下同</w:t>
      </w:r>
      <w:r>
        <w:rPr>
          <w:rFonts w:ascii="宋体" w:hAnsi="宋体" w:hint="eastAsia"/>
          <w:sz w:val="24"/>
        </w:rPr>
        <w:t>)</w:t>
      </w:r>
      <w:r>
        <w:rPr>
          <w:rFonts w:ascii="宋体" w:hAnsi="宋体" w:hint="eastAsia"/>
          <w:sz w:val="24"/>
        </w:rPr>
        <w:t>到云南国瑞咨询管理有限公司（</w:t>
      </w:r>
      <w:r>
        <w:rPr>
          <w:rFonts w:ascii="宋体" w:eastAsia="宋体" w:hAnsi="宋体" w:cs="宋体" w:hint="eastAsia"/>
          <w:sz w:val="24"/>
        </w:rPr>
        <w:t>昆明市东风西路</w:t>
      </w:r>
      <w:r>
        <w:rPr>
          <w:rFonts w:ascii="宋体" w:eastAsia="宋体" w:hAnsi="宋体" w:cs="宋体" w:hint="eastAsia"/>
          <w:sz w:val="24"/>
        </w:rPr>
        <w:t>1</w:t>
      </w:r>
      <w:r>
        <w:rPr>
          <w:rFonts w:ascii="宋体" w:eastAsia="宋体" w:hAnsi="宋体" w:cs="宋体" w:hint="eastAsia"/>
          <w:sz w:val="24"/>
        </w:rPr>
        <w:t>号云上</w:t>
      </w:r>
      <w:proofErr w:type="gramStart"/>
      <w:r>
        <w:rPr>
          <w:rFonts w:ascii="宋体" w:eastAsia="宋体" w:hAnsi="宋体" w:cs="宋体" w:hint="eastAsia"/>
          <w:sz w:val="24"/>
        </w:rPr>
        <w:t>四季尚品酒店</w:t>
      </w:r>
      <w:proofErr w:type="gramEnd"/>
      <w:r>
        <w:rPr>
          <w:rFonts w:ascii="宋体" w:eastAsia="宋体" w:hAnsi="宋体" w:cs="宋体" w:hint="eastAsia"/>
          <w:sz w:val="24"/>
        </w:rPr>
        <w:t>（昆明南屏步行街百大店）</w:t>
      </w:r>
      <w:r>
        <w:rPr>
          <w:rFonts w:ascii="宋体" w:hAnsi="宋体" w:hint="eastAsia"/>
          <w:sz w:val="24"/>
        </w:rPr>
        <w:t>11</w:t>
      </w:r>
      <w:r>
        <w:rPr>
          <w:rFonts w:ascii="宋体" w:hAnsi="宋体" w:hint="eastAsia"/>
          <w:sz w:val="24"/>
        </w:rPr>
        <w:t>楼</w:t>
      </w:r>
      <w:r>
        <w:rPr>
          <w:rFonts w:ascii="宋体" w:hAnsi="宋体" w:hint="eastAsia"/>
          <w:sz w:val="24"/>
        </w:rPr>
        <w:t>11</w:t>
      </w:r>
      <w:r>
        <w:rPr>
          <w:rFonts w:ascii="宋体" w:hAnsi="宋体" w:hint="eastAsia"/>
          <w:sz w:val="24"/>
        </w:rPr>
        <w:t>号）报名，逾期不予受理。</w:t>
      </w:r>
    </w:p>
    <w:p w14:paraId="1FC5DD44" w14:textId="77777777" w:rsidR="00446CAE" w:rsidRDefault="00DA4B8D">
      <w:pPr>
        <w:spacing w:line="360" w:lineRule="auto"/>
        <w:ind w:firstLineChars="200" w:firstLine="480"/>
        <w:rPr>
          <w:rFonts w:ascii="宋体" w:hAnsi="宋体"/>
          <w:sz w:val="24"/>
        </w:rPr>
      </w:pPr>
      <w:r>
        <w:rPr>
          <w:rFonts w:ascii="宋体" w:hAnsi="宋体" w:hint="eastAsia"/>
          <w:sz w:val="24"/>
        </w:rPr>
        <w:t>4.2</w:t>
      </w:r>
      <w:r>
        <w:rPr>
          <w:rFonts w:ascii="宋体" w:eastAsia="宋体" w:hAnsi="宋体" w:hint="eastAsia"/>
          <w:sz w:val="24"/>
        </w:rPr>
        <w:t>竞争性磋商</w:t>
      </w:r>
      <w:r>
        <w:rPr>
          <w:rFonts w:ascii="宋体" w:hAnsi="宋体" w:hint="eastAsia"/>
          <w:sz w:val="24"/>
        </w:rPr>
        <w:t>文件每套售价为</w:t>
      </w:r>
      <w:r>
        <w:rPr>
          <w:rFonts w:ascii="宋体" w:hAnsi="宋体"/>
          <w:sz w:val="24"/>
        </w:rPr>
        <w:t>1</w:t>
      </w:r>
      <w:r>
        <w:rPr>
          <w:rFonts w:ascii="宋体" w:hAnsi="宋体" w:hint="eastAsia"/>
          <w:sz w:val="24"/>
        </w:rPr>
        <w:t>200</w:t>
      </w:r>
      <w:r>
        <w:rPr>
          <w:rFonts w:ascii="宋体" w:hAnsi="宋体" w:hint="eastAsia"/>
          <w:sz w:val="24"/>
        </w:rPr>
        <w:t>元，售后不退。</w:t>
      </w:r>
    </w:p>
    <w:p w14:paraId="22F86E88" w14:textId="77777777" w:rsidR="00446CAE" w:rsidRDefault="00DA4B8D">
      <w:pPr>
        <w:spacing w:line="360" w:lineRule="auto"/>
        <w:ind w:firstLineChars="200" w:firstLine="480"/>
        <w:rPr>
          <w:rFonts w:ascii="宋体" w:hAnsi="宋体"/>
          <w:sz w:val="24"/>
        </w:rPr>
      </w:pPr>
      <w:r>
        <w:rPr>
          <w:rFonts w:ascii="宋体" w:hAnsi="宋体" w:hint="eastAsia"/>
          <w:sz w:val="24"/>
        </w:rPr>
        <w:t>邮购</w:t>
      </w:r>
      <w:r>
        <w:rPr>
          <w:rFonts w:ascii="宋体" w:eastAsia="宋体" w:hAnsi="宋体" w:hint="eastAsia"/>
          <w:sz w:val="24"/>
        </w:rPr>
        <w:t>竞争性磋商</w:t>
      </w:r>
      <w:r>
        <w:rPr>
          <w:rFonts w:ascii="宋体" w:hAnsi="宋体" w:hint="eastAsia"/>
          <w:sz w:val="24"/>
        </w:rPr>
        <w:t>文件的，代理机构在收到报名费后</w:t>
      </w:r>
      <w:r>
        <w:rPr>
          <w:rFonts w:ascii="宋体" w:hAnsi="宋体" w:hint="eastAsia"/>
          <w:sz w:val="24"/>
        </w:rPr>
        <w:t>1</w:t>
      </w:r>
      <w:r>
        <w:rPr>
          <w:rFonts w:ascii="宋体" w:hAnsi="宋体" w:hint="eastAsia"/>
          <w:sz w:val="24"/>
        </w:rPr>
        <w:t>日内寄送。</w:t>
      </w:r>
    </w:p>
    <w:p w14:paraId="42F443CC" w14:textId="77777777" w:rsidR="00446CAE" w:rsidRDefault="00DA4B8D">
      <w:pPr>
        <w:spacing w:line="360" w:lineRule="auto"/>
        <w:ind w:firstLineChars="200" w:firstLine="480"/>
        <w:rPr>
          <w:rFonts w:ascii="宋体" w:hAnsi="宋体"/>
          <w:sz w:val="24"/>
        </w:rPr>
      </w:pPr>
      <w:r>
        <w:rPr>
          <w:rFonts w:ascii="宋体" w:hAnsi="宋体" w:hint="eastAsia"/>
          <w:sz w:val="24"/>
        </w:rPr>
        <w:t>单位账户信息如下：</w:t>
      </w:r>
    </w:p>
    <w:p w14:paraId="6E8920D2" w14:textId="77777777" w:rsidR="00446CAE" w:rsidRDefault="00DA4B8D">
      <w:pPr>
        <w:spacing w:line="360" w:lineRule="auto"/>
        <w:ind w:firstLineChars="200" w:firstLine="480"/>
        <w:rPr>
          <w:rFonts w:ascii="宋体" w:hAnsi="宋体"/>
          <w:sz w:val="24"/>
        </w:rPr>
      </w:pPr>
      <w:r>
        <w:rPr>
          <w:rFonts w:ascii="宋体" w:hAnsi="宋体" w:hint="eastAsia"/>
          <w:sz w:val="24"/>
        </w:rPr>
        <w:t>收款单位：云南国瑞咨询管理有限公司</w:t>
      </w:r>
    </w:p>
    <w:p w14:paraId="518F9B25" w14:textId="77777777" w:rsidR="00446CAE" w:rsidRDefault="00DA4B8D">
      <w:pPr>
        <w:spacing w:line="360" w:lineRule="auto"/>
        <w:ind w:firstLineChars="200" w:firstLine="480"/>
        <w:rPr>
          <w:rFonts w:ascii="宋体" w:hAnsi="宋体"/>
          <w:sz w:val="24"/>
        </w:rPr>
      </w:pPr>
      <w:r>
        <w:rPr>
          <w:rFonts w:ascii="宋体" w:hAnsi="宋体" w:hint="eastAsia"/>
          <w:sz w:val="24"/>
        </w:rPr>
        <w:t>户</w:t>
      </w:r>
      <w:r>
        <w:rPr>
          <w:rFonts w:ascii="宋体" w:hAnsi="宋体" w:hint="eastAsia"/>
          <w:sz w:val="24"/>
        </w:rPr>
        <w:t xml:space="preserve">    </w:t>
      </w:r>
      <w:r>
        <w:rPr>
          <w:rFonts w:ascii="宋体" w:hAnsi="宋体" w:hint="eastAsia"/>
          <w:sz w:val="24"/>
        </w:rPr>
        <w:t>名：云南国瑞咨询管理有限公司</w:t>
      </w:r>
    </w:p>
    <w:p w14:paraId="23061995" w14:textId="77777777" w:rsidR="00446CAE" w:rsidRDefault="00DA4B8D">
      <w:pPr>
        <w:spacing w:line="360" w:lineRule="auto"/>
        <w:ind w:firstLineChars="200" w:firstLine="480"/>
        <w:rPr>
          <w:rFonts w:ascii="宋体" w:hAnsi="宋体"/>
          <w:sz w:val="24"/>
        </w:rPr>
      </w:pPr>
      <w:r>
        <w:rPr>
          <w:rFonts w:ascii="宋体" w:hAnsi="宋体" w:hint="eastAsia"/>
          <w:sz w:val="24"/>
        </w:rPr>
        <w:t>开</w:t>
      </w:r>
      <w:r>
        <w:rPr>
          <w:rFonts w:ascii="宋体" w:hAnsi="宋体" w:hint="eastAsia"/>
          <w:sz w:val="24"/>
        </w:rPr>
        <w:t xml:space="preserve"> </w:t>
      </w:r>
      <w:r>
        <w:rPr>
          <w:rFonts w:ascii="宋体" w:hAnsi="宋体" w:hint="eastAsia"/>
          <w:sz w:val="24"/>
        </w:rPr>
        <w:t>户</w:t>
      </w:r>
      <w:r>
        <w:rPr>
          <w:rFonts w:ascii="宋体" w:hAnsi="宋体" w:hint="eastAsia"/>
          <w:sz w:val="24"/>
        </w:rPr>
        <w:t xml:space="preserve"> </w:t>
      </w:r>
      <w:r>
        <w:rPr>
          <w:rFonts w:ascii="宋体" w:hAnsi="宋体" w:hint="eastAsia"/>
          <w:sz w:val="24"/>
        </w:rPr>
        <w:t>行：工商银行昆明市南屏支行</w:t>
      </w:r>
    </w:p>
    <w:p w14:paraId="62502A0C" w14:textId="77777777" w:rsidR="00446CAE" w:rsidRDefault="00DA4B8D">
      <w:pPr>
        <w:spacing w:line="360" w:lineRule="auto"/>
        <w:ind w:firstLineChars="200" w:firstLine="480"/>
        <w:rPr>
          <w:rFonts w:ascii="宋体" w:hAnsi="宋体"/>
          <w:sz w:val="24"/>
        </w:rPr>
      </w:pPr>
      <w:r>
        <w:rPr>
          <w:rFonts w:ascii="宋体" w:hAnsi="宋体" w:hint="eastAsia"/>
          <w:sz w:val="24"/>
        </w:rPr>
        <w:t>帐</w:t>
      </w:r>
      <w:r>
        <w:rPr>
          <w:rFonts w:ascii="宋体" w:hAnsi="宋体" w:hint="eastAsia"/>
          <w:sz w:val="24"/>
        </w:rPr>
        <w:t xml:space="preserve">    </w:t>
      </w:r>
      <w:r>
        <w:rPr>
          <w:rFonts w:ascii="宋体" w:hAnsi="宋体" w:hint="eastAsia"/>
          <w:sz w:val="24"/>
        </w:rPr>
        <w:t>号：</w:t>
      </w:r>
      <w:r>
        <w:rPr>
          <w:rFonts w:ascii="宋体" w:hAnsi="宋体" w:hint="eastAsia"/>
          <w:sz w:val="24"/>
        </w:rPr>
        <w:t>2502011019221503739</w:t>
      </w:r>
    </w:p>
    <w:p w14:paraId="6ABFA8B3" w14:textId="77777777" w:rsidR="00446CAE" w:rsidRDefault="00DA4B8D">
      <w:pPr>
        <w:spacing w:line="360" w:lineRule="auto"/>
        <w:ind w:firstLineChars="200" w:firstLine="480"/>
        <w:rPr>
          <w:rFonts w:ascii="宋体" w:hAnsi="宋体"/>
          <w:sz w:val="24"/>
        </w:rPr>
      </w:pPr>
      <w:r>
        <w:rPr>
          <w:rFonts w:ascii="宋体" w:hAnsi="宋体" w:hint="eastAsia"/>
          <w:sz w:val="24"/>
        </w:rPr>
        <w:t>供应商汇款后，须在规定的获取</w:t>
      </w:r>
      <w:r>
        <w:rPr>
          <w:rFonts w:ascii="宋体" w:eastAsia="宋体" w:hAnsi="宋体" w:hint="eastAsia"/>
          <w:sz w:val="24"/>
        </w:rPr>
        <w:t>竞争性磋商</w:t>
      </w:r>
      <w:r>
        <w:rPr>
          <w:rFonts w:ascii="宋体" w:hAnsi="宋体" w:hint="eastAsia"/>
          <w:sz w:val="24"/>
        </w:rPr>
        <w:t>文件的时间内，将报名资料及汇款凭证发送到采购代理机构邮箱</w:t>
      </w:r>
      <w:r>
        <w:rPr>
          <w:rFonts w:ascii="宋体" w:hAnsi="宋体" w:hint="eastAsia"/>
          <w:sz w:val="24"/>
        </w:rPr>
        <w:t>474839305@qq.com</w:t>
      </w:r>
      <w:r>
        <w:rPr>
          <w:rFonts w:ascii="宋体" w:hAnsi="宋体" w:hint="eastAsia"/>
          <w:sz w:val="24"/>
        </w:rPr>
        <w:t>内予以确认。</w:t>
      </w:r>
      <w:r>
        <w:rPr>
          <w:rFonts w:ascii="宋体" w:hAnsi="宋体" w:hint="eastAsia"/>
          <w:sz w:val="24"/>
        </w:rPr>
        <w:t xml:space="preserve">  </w:t>
      </w:r>
    </w:p>
    <w:p w14:paraId="2F5E30E8" w14:textId="77777777" w:rsidR="00446CAE" w:rsidRDefault="00DA4B8D">
      <w:pPr>
        <w:spacing w:line="360" w:lineRule="auto"/>
        <w:ind w:firstLineChars="200" w:firstLine="480"/>
        <w:rPr>
          <w:rFonts w:ascii="宋体" w:hAnsi="宋体"/>
          <w:sz w:val="24"/>
        </w:rPr>
      </w:pPr>
      <w:r>
        <w:rPr>
          <w:rFonts w:ascii="宋体" w:hAnsi="宋体" w:hint="eastAsia"/>
          <w:sz w:val="24"/>
        </w:rPr>
        <w:t>4.3</w:t>
      </w:r>
      <w:r>
        <w:rPr>
          <w:rFonts w:ascii="宋体" w:hAnsi="宋体" w:hint="eastAsia"/>
          <w:sz w:val="24"/>
        </w:rPr>
        <w:t>报名时应提交的资料：</w:t>
      </w:r>
    </w:p>
    <w:p w14:paraId="3C6E680B" w14:textId="77777777" w:rsidR="00446CAE" w:rsidRDefault="00DA4B8D">
      <w:pPr>
        <w:spacing w:line="360" w:lineRule="auto"/>
        <w:ind w:firstLineChars="200" w:firstLine="480"/>
        <w:rPr>
          <w:rFonts w:ascii="宋体" w:hAnsi="宋体" w:cs="仿宋_GB2312"/>
          <w:sz w:val="24"/>
        </w:rPr>
      </w:pPr>
      <w:r>
        <w:rPr>
          <w:rFonts w:ascii="宋体" w:hAnsi="宋体" w:cs="宋体" w:hint="eastAsia"/>
          <w:sz w:val="24"/>
        </w:rPr>
        <w:t>①有效</w:t>
      </w:r>
      <w:r>
        <w:rPr>
          <w:rFonts w:ascii="宋体" w:hAnsi="宋体" w:cs="仿宋_GB2312" w:hint="eastAsia"/>
          <w:sz w:val="24"/>
        </w:rPr>
        <w:t>营业执照（复印件加盖公章）</w:t>
      </w:r>
    </w:p>
    <w:p w14:paraId="58C911CC" w14:textId="77777777" w:rsidR="00446CAE" w:rsidRDefault="00DA4B8D">
      <w:pPr>
        <w:spacing w:line="360" w:lineRule="auto"/>
        <w:ind w:firstLineChars="200" w:firstLine="480"/>
        <w:rPr>
          <w:rFonts w:ascii="宋体" w:hAnsi="宋体" w:cs="仿宋_GB2312"/>
          <w:sz w:val="24"/>
        </w:rPr>
      </w:pPr>
      <w:r>
        <w:rPr>
          <w:rFonts w:ascii="宋体" w:hAnsi="宋体" w:cs="宋体" w:hint="eastAsia"/>
          <w:sz w:val="24"/>
        </w:rPr>
        <w:t>②</w:t>
      </w:r>
      <w:r>
        <w:rPr>
          <w:rFonts w:ascii="宋体" w:hAnsi="宋体" w:cs="仿宋_GB2312" w:hint="eastAsia"/>
          <w:sz w:val="24"/>
        </w:rPr>
        <w:t>法定代表人身份证明书（原件）</w:t>
      </w:r>
    </w:p>
    <w:p w14:paraId="4E2FD329" w14:textId="77777777" w:rsidR="00446CAE" w:rsidRDefault="00DA4B8D">
      <w:pPr>
        <w:spacing w:line="360" w:lineRule="auto"/>
        <w:ind w:firstLineChars="200" w:firstLine="480"/>
        <w:rPr>
          <w:rFonts w:ascii="宋体" w:hAnsi="宋体" w:cs="仿宋_GB2312"/>
          <w:sz w:val="24"/>
        </w:rPr>
      </w:pPr>
      <w:r>
        <w:rPr>
          <w:rFonts w:ascii="宋体" w:hAnsi="宋体" w:cs="宋体" w:hint="eastAsia"/>
          <w:sz w:val="24"/>
        </w:rPr>
        <w:t>③</w:t>
      </w:r>
      <w:r>
        <w:rPr>
          <w:rFonts w:ascii="宋体" w:hAnsi="宋体" w:cs="仿宋_GB2312" w:hint="eastAsia"/>
          <w:sz w:val="24"/>
        </w:rPr>
        <w:t>法定代表人授权委托书（原件）</w:t>
      </w:r>
    </w:p>
    <w:p w14:paraId="5B630349" w14:textId="77777777" w:rsidR="00446CAE" w:rsidRDefault="00DA4B8D">
      <w:pPr>
        <w:spacing w:line="360" w:lineRule="auto"/>
        <w:ind w:firstLineChars="200" w:firstLine="480"/>
        <w:rPr>
          <w:rFonts w:ascii="宋体" w:eastAsia="宋体" w:hAnsi="宋体" w:cs="宋体"/>
          <w:sz w:val="24"/>
        </w:rPr>
      </w:pPr>
      <w:r>
        <w:rPr>
          <w:rFonts w:ascii="宋体" w:eastAsia="宋体" w:hAnsi="宋体" w:cs="宋体" w:hint="eastAsia"/>
          <w:bCs/>
          <w:sz w:val="24"/>
        </w:rPr>
        <w:t>④</w:t>
      </w:r>
      <w:r>
        <w:rPr>
          <w:rFonts w:ascii="宋体" w:eastAsia="宋体" w:hAnsi="宋体" w:cs="Times New Roman" w:hint="eastAsia"/>
          <w:bCs/>
          <w:sz w:val="24"/>
        </w:rPr>
        <w:t>经销商授权书复印件加盖公章</w:t>
      </w:r>
    </w:p>
    <w:p w14:paraId="6A7466D7" w14:textId="77777777" w:rsidR="00446CAE" w:rsidRDefault="00DA4B8D">
      <w:pPr>
        <w:pStyle w:val="1"/>
        <w:spacing w:before="120" w:after="120" w:line="240" w:lineRule="auto"/>
        <w:jc w:val="left"/>
        <w:rPr>
          <w:rFonts w:ascii="宋体" w:hAnsi="宋体"/>
          <w:sz w:val="24"/>
        </w:rPr>
      </w:pPr>
      <w:bookmarkStart w:id="14" w:name="_Toc20833"/>
      <w:bookmarkStart w:id="15" w:name="_Toc27901"/>
      <w:r>
        <w:rPr>
          <w:rFonts w:ascii="宋体" w:hAnsi="宋体" w:hint="eastAsia"/>
          <w:sz w:val="24"/>
        </w:rPr>
        <w:t>5.</w:t>
      </w:r>
      <w:r>
        <w:rPr>
          <w:rFonts w:ascii="宋体" w:hAnsi="宋体" w:hint="eastAsia"/>
          <w:sz w:val="24"/>
        </w:rPr>
        <w:t>响应文件的递交</w:t>
      </w:r>
      <w:bookmarkEnd w:id="13"/>
      <w:bookmarkEnd w:id="14"/>
      <w:bookmarkEnd w:id="15"/>
    </w:p>
    <w:p w14:paraId="2FA03A0B" w14:textId="77777777" w:rsidR="00446CAE" w:rsidRDefault="00DA4B8D">
      <w:pPr>
        <w:spacing w:line="360" w:lineRule="auto"/>
        <w:ind w:firstLineChars="200" w:firstLine="480"/>
        <w:rPr>
          <w:rFonts w:ascii="宋体" w:hAnsi="宋体"/>
          <w:sz w:val="24"/>
        </w:rPr>
      </w:pPr>
      <w:bookmarkStart w:id="16" w:name="_Toc88165954"/>
      <w:r>
        <w:rPr>
          <w:rFonts w:ascii="宋体" w:hAnsi="宋体" w:hint="eastAsia"/>
          <w:sz w:val="24"/>
        </w:rPr>
        <w:t>5.1</w:t>
      </w:r>
      <w:r>
        <w:rPr>
          <w:rFonts w:ascii="宋体" w:hAnsi="宋体" w:hint="eastAsia"/>
          <w:sz w:val="24"/>
        </w:rPr>
        <w:t>响应文件递交截止时间：</w:t>
      </w:r>
      <w:r>
        <w:rPr>
          <w:rFonts w:ascii="宋体" w:hAnsi="宋体" w:hint="eastAsia"/>
          <w:sz w:val="24"/>
        </w:rPr>
        <w:t>2025</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12</w:t>
      </w:r>
      <w:r>
        <w:rPr>
          <w:rFonts w:ascii="宋体" w:hAnsi="宋体" w:hint="eastAsia"/>
          <w:sz w:val="24"/>
        </w:rPr>
        <w:t>日</w:t>
      </w:r>
      <w:r>
        <w:rPr>
          <w:rFonts w:ascii="宋体" w:hAnsi="宋体" w:hint="eastAsia"/>
          <w:sz w:val="24"/>
        </w:rPr>
        <w:t>1</w:t>
      </w:r>
      <w:r>
        <w:rPr>
          <w:rFonts w:ascii="宋体" w:hAnsi="宋体" w:hint="eastAsia"/>
          <w:sz w:val="24"/>
        </w:rPr>
        <w:t>4</w:t>
      </w:r>
      <w:r>
        <w:rPr>
          <w:rFonts w:ascii="宋体" w:hAnsi="宋体" w:hint="eastAsia"/>
          <w:sz w:val="24"/>
        </w:rPr>
        <w:t>时</w:t>
      </w:r>
      <w:r>
        <w:rPr>
          <w:rFonts w:ascii="宋体" w:hAnsi="宋体" w:hint="eastAsia"/>
          <w:sz w:val="24"/>
        </w:rPr>
        <w:t>0</w:t>
      </w:r>
      <w:r>
        <w:rPr>
          <w:rFonts w:ascii="宋体" w:hAnsi="宋体" w:hint="eastAsia"/>
          <w:sz w:val="24"/>
        </w:rPr>
        <w:t>0</w:t>
      </w:r>
      <w:r>
        <w:rPr>
          <w:rFonts w:ascii="宋体" w:hAnsi="宋体" w:hint="eastAsia"/>
          <w:sz w:val="24"/>
        </w:rPr>
        <w:t>分</w:t>
      </w:r>
      <w:r>
        <w:rPr>
          <w:rFonts w:ascii="宋体" w:hAnsi="宋体" w:hint="eastAsia"/>
          <w:sz w:val="24"/>
        </w:rPr>
        <w:t>[</w:t>
      </w:r>
      <w:r>
        <w:rPr>
          <w:rFonts w:ascii="宋体" w:hAnsi="宋体" w:hint="eastAsia"/>
          <w:sz w:val="24"/>
        </w:rPr>
        <w:t>北京时间</w:t>
      </w:r>
      <w:r>
        <w:rPr>
          <w:rFonts w:ascii="宋体" w:hAnsi="宋体" w:hint="eastAsia"/>
          <w:sz w:val="24"/>
        </w:rPr>
        <w:t>]</w:t>
      </w:r>
      <w:r>
        <w:rPr>
          <w:rFonts w:ascii="宋体" w:hAnsi="宋体" w:hint="eastAsia"/>
          <w:sz w:val="24"/>
        </w:rPr>
        <w:t>；</w:t>
      </w:r>
    </w:p>
    <w:p w14:paraId="4BCEFA71" w14:textId="77777777" w:rsidR="00446CAE" w:rsidRDefault="00DA4B8D">
      <w:pPr>
        <w:spacing w:line="360" w:lineRule="auto"/>
        <w:ind w:firstLineChars="200" w:firstLine="480"/>
        <w:rPr>
          <w:rFonts w:ascii="宋体" w:hAnsi="宋体"/>
          <w:sz w:val="24"/>
        </w:rPr>
      </w:pPr>
      <w:r>
        <w:rPr>
          <w:rFonts w:ascii="宋体" w:eastAsia="宋体" w:hAnsi="宋体" w:cs="宋体" w:hint="eastAsia"/>
          <w:sz w:val="24"/>
        </w:rPr>
        <w:t>5.2</w:t>
      </w:r>
      <w:r>
        <w:rPr>
          <w:rFonts w:ascii="宋体" w:eastAsia="宋体" w:hAnsi="宋体" w:cs="宋体" w:hint="eastAsia"/>
          <w:sz w:val="24"/>
        </w:rPr>
        <w:t>响应文件递交地点：昆明市东风西路</w:t>
      </w:r>
      <w:r>
        <w:rPr>
          <w:rFonts w:ascii="宋体" w:eastAsia="宋体" w:hAnsi="宋体" w:cs="宋体" w:hint="eastAsia"/>
          <w:sz w:val="24"/>
        </w:rPr>
        <w:t>1</w:t>
      </w:r>
      <w:r>
        <w:rPr>
          <w:rFonts w:ascii="宋体" w:eastAsia="宋体" w:hAnsi="宋体" w:cs="宋体" w:hint="eastAsia"/>
          <w:sz w:val="24"/>
        </w:rPr>
        <w:t>号云上</w:t>
      </w:r>
      <w:proofErr w:type="gramStart"/>
      <w:r>
        <w:rPr>
          <w:rFonts w:ascii="宋体" w:eastAsia="宋体" w:hAnsi="宋体" w:cs="宋体" w:hint="eastAsia"/>
          <w:sz w:val="24"/>
        </w:rPr>
        <w:t>四季尚品酒店</w:t>
      </w:r>
      <w:proofErr w:type="gramEnd"/>
      <w:r>
        <w:rPr>
          <w:rFonts w:ascii="宋体" w:eastAsia="宋体" w:hAnsi="宋体" w:cs="宋体" w:hint="eastAsia"/>
          <w:sz w:val="24"/>
        </w:rPr>
        <w:t>（昆明南屏步行街百大店）</w:t>
      </w:r>
      <w:r>
        <w:rPr>
          <w:rFonts w:ascii="宋体" w:eastAsia="宋体" w:hAnsi="宋体" w:cs="宋体" w:hint="eastAsia"/>
          <w:sz w:val="24"/>
        </w:rPr>
        <w:t>10</w:t>
      </w:r>
      <w:r>
        <w:rPr>
          <w:rFonts w:ascii="宋体" w:eastAsia="宋体" w:hAnsi="宋体" w:cs="宋体" w:hint="eastAsia"/>
          <w:sz w:val="24"/>
        </w:rPr>
        <w:t>楼</w:t>
      </w:r>
      <w:r>
        <w:rPr>
          <w:rFonts w:ascii="宋体" w:eastAsia="宋体" w:hAnsi="宋体" w:cs="宋体" w:hint="eastAsia"/>
          <w:sz w:val="24"/>
        </w:rPr>
        <w:t>1021</w:t>
      </w:r>
      <w:r>
        <w:rPr>
          <w:rFonts w:ascii="宋体" w:eastAsia="宋体" w:hAnsi="宋体" w:cs="宋体" w:hint="eastAsia"/>
          <w:sz w:val="24"/>
        </w:rPr>
        <w:t>号会议室（云南国瑞咨询管理有限公司），逾期或不符合要求的</w:t>
      </w:r>
      <w:r>
        <w:rPr>
          <w:rFonts w:ascii="宋体" w:hAnsi="宋体" w:hint="eastAsia"/>
          <w:sz w:val="24"/>
        </w:rPr>
        <w:t>响应文件将被拒收；</w:t>
      </w:r>
    </w:p>
    <w:p w14:paraId="0AFFEE8A" w14:textId="77777777" w:rsidR="00446CAE" w:rsidRDefault="00DA4B8D">
      <w:pPr>
        <w:spacing w:line="360" w:lineRule="auto"/>
        <w:ind w:firstLineChars="200" w:firstLine="480"/>
        <w:rPr>
          <w:rFonts w:ascii="宋体" w:hAnsi="宋体"/>
          <w:sz w:val="24"/>
        </w:rPr>
      </w:pPr>
      <w:r>
        <w:rPr>
          <w:rFonts w:ascii="宋体" w:hAnsi="宋体" w:hint="eastAsia"/>
          <w:sz w:val="24"/>
        </w:rPr>
        <w:t>5.3</w:t>
      </w:r>
      <w:r>
        <w:rPr>
          <w:rFonts w:ascii="宋体" w:hAnsi="宋体" w:hint="eastAsia"/>
          <w:sz w:val="24"/>
        </w:rPr>
        <w:t>磋商时间：</w:t>
      </w:r>
      <w:r>
        <w:rPr>
          <w:rFonts w:ascii="宋体" w:hAnsi="宋体" w:hint="eastAsia"/>
          <w:sz w:val="24"/>
        </w:rPr>
        <w:t>2025</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12</w:t>
      </w:r>
      <w:r>
        <w:rPr>
          <w:rFonts w:ascii="宋体" w:hAnsi="宋体" w:hint="eastAsia"/>
          <w:sz w:val="24"/>
        </w:rPr>
        <w:t>日</w:t>
      </w:r>
      <w:r>
        <w:rPr>
          <w:rFonts w:ascii="宋体" w:hAnsi="宋体" w:hint="eastAsia"/>
          <w:sz w:val="24"/>
        </w:rPr>
        <w:t>1</w:t>
      </w:r>
      <w:r>
        <w:rPr>
          <w:rFonts w:ascii="宋体" w:hAnsi="宋体" w:hint="eastAsia"/>
          <w:sz w:val="24"/>
        </w:rPr>
        <w:t>4</w:t>
      </w:r>
      <w:r>
        <w:rPr>
          <w:rFonts w:ascii="宋体" w:hAnsi="宋体" w:hint="eastAsia"/>
          <w:sz w:val="24"/>
        </w:rPr>
        <w:t>时</w:t>
      </w:r>
      <w:r>
        <w:rPr>
          <w:rFonts w:ascii="宋体" w:hAnsi="宋体" w:hint="eastAsia"/>
          <w:sz w:val="24"/>
        </w:rPr>
        <w:t>0</w:t>
      </w:r>
      <w:r>
        <w:rPr>
          <w:rFonts w:ascii="宋体" w:hAnsi="宋体" w:hint="eastAsia"/>
          <w:sz w:val="24"/>
        </w:rPr>
        <w:t>0</w:t>
      </w:r>
      <w:r>
        <w:rPr>
          <w:rFonts w:ascii="宋体" w:hAnsi="宋体" w:hint="eastAsia"/>
          <w:sz w:val="24"/>
        </w:rPr>
        <w:t>分</w:t>
      </w:r>
      <w:r>
        <w:rPr>
          <w:rFonts w:ascii="宋体" w:hAnsi="宋体" w:hint="eastAsia"/>
          <w:sz w:val="24"/>
        </w:rPr>
        <w:t>[</w:t>
      </w:r>
      <w:r>
        <w:rPr>
          <w:rFonts w:ascii="宋体" w:hAnsi="宋体" w:hint="eastAsia"/>
          <w:sz w:val="24"/>
        </w:rPr>
        <w:t>北京时间</w:t>
      </w:r>
      <w:r>
        <w:rPr>
          <w:rFonts w:ascii="宋体" w:hAnsi="宋体" w:hint="eastAsia"/>
          <w:sz w:val="24"/>
        </w:rPr>
        <w:t>]</w:t>
      </w:r>
      <w:r>
        <w:rPr>
          <w:rFonts w:ascii="宋体" w:hAnsi="宋体" w:hint="eastAsia"/>
          <w:sz w:val="24"/>
        </w:rPr>
        <w:t>；</w:t>
      </w:r>
    </w:p>
    <w:p w14:paraId="687FDAD2" w14:textId="77777777" w:rsidR="00446CAE" w:rsidRDefault="00DA4B8D">
      <w:pPr>
        <w:spacing w:line="360" w:lineRule="auto"/>
        <w:ind w:firstLineChars="200" w:firstLine="480"/>
        <w:rPr>
          <w:rFonts w:ascii="宋体" w:hAnsi="宋体"/>
          <w:sz w:val="24"/>
        </w:rPr>
      </w:pPr>
      <w:r>
        <w:rPr>
          <w:rFonts w:ascii="宋体" w:hAnsi="宋体" w:hint="eastAsia"/>
          <w:sz w:val="24"/>
        </w:rPr>
        <w:t>5.4</w:t>
      </w:r>
      <w:r>
        <w:rPr>
          <w:rFonts w:ascii="宋体" w:hAnsi="宋体" w:hint="eastAsia"/>
          <w:sz w:val="24"/>
        </w:rPr>
        <w:t>磋商地点：</w:t>
      </w:r>
      <w:r>
        <w:rPr>
          <w:rFonts w:ascii="宋体" w:eastAsia="宋体" w:hAnsi="宋体" w:cs="宋体" w:hint="eastAsia"/>
          <w:sz w:val="24"/>
        </w:rPr>
        <w:t>昆明市东风西路</w:t>
      </w:r>
      <w:r>
        <w:rPr>
          <w:rFonts w:ascii="宋体" w:eastAsia="宋体" w:hAnsi="宋体" w:cs="宋体" w:hint="eastAsia"/>
          <w:sz w:val="24"/>
        </w:rPr>
        <w:t>1</w:t>
      </w:r>
      <w:r>
        <w:rPr>
          <w:rFonts w:ascii="宋体" w:eastAsia="宋体" w:hAnsi="宋体" w:cs="宋体" w:hint="eastAsia"/>
          <w:sz w:val="24"/>
        </w:rPr>
        <w:t>号云上</w:t>
      </w:r>
      <w:proofErr w:type="gramStart"/>
      <w:r>
        <w:rPr>
          <w:rFonts w:ascii="宋体" w:eastAsia="宋体" w:hAnsi="宋体" w:cs="宋体" w:hint="eastAsia"/>
          <w:sz w:val="24"/>
        </w:rPr>
        <w:t>四季尚品酒店</w:t>
      </w:r>
      <w:proofErr w:type="gramEnd"/>
      <w:r>
        <w:rPr>
          <w:rFonts w:ascii="宋体" w:eastAsia="宋体" w:hAnsi="宋体" w:cs="宋体" w:hint="eastAsia"/>
          <w:sz w:val="24"/>
        </w:rPr>
        <w:t>（昆明南屏步行街百大店）</w:t>
      </w:r>
      <w:r>
        <w:rPr>
          <w:rFonts w:ascii="宋体" w:eastAsia="宋体" w:hAnsi="宋体" w:cs="宋体" w:hint="eastAsia"/>
          <w:sz w:val="24"/>
        </w:rPr>
        <w:t>10</w:t>
      </w:r>
      <w:r>
        <w:rPr>
          <w:rFonts w:ascii="宋体" w:eastAsia="宋体" w:hAnsi="宋体" w:cs="宋体" w:hint="eastAsia"/>
          <w:sz w:val="24"/>
        </w:rPr>
        <w:t>楼</w:t>
      </w:r>
      <w:r>
        <w:rPr>
          <w:rFonts w:ascii="宋体" w:eastAsia="宋体" w:hAnsi="宋体" w:cs="宋体" w:hint="eastAsia"/>
          <w:sz w:val="24"/>
        </w:rPr>
        <w:t>1021</w:t>
      </w:r>
      <w:r>
        <w:rPr>
          <w:rFonts w:ascii="宋体" w:eastAsia="宋体" w:hAnsi="宋体" w:cs="宋体" w:hint="eastAsia"/>
          <w:sz w:val="24"/>
        </w:rPr>
        <w:t>号会议室（云南国瑞咨询管理有限公司）</w:t>
      </w:r>
      <w:r>
        <w:rPr>
          <w:rFonts w:ascii="宋体" w:hAnsi="宋体"/>
          <w:sz w:val="24"/>
        </w:rPr>
        <w:t>。</w:t>
      </w:r>
    </w:p>
    <w:p w14:paraId="3D1828A2" w14:textId="77777777" w:rsidR="00446CAE" w:rsidRDefault="00DA4B8D">
      <w:pPr>
        <w:pStyle w:val="1"/>
        <w:spacing w:before="120" w:after="120" w:line="240" w:lineRule="auto"/>
        <w:jc w:val="left"/>
        <w:rPr>
          <w:rFonts w:ascii="宋体" w:hAnsi="宋体"/>
          <w:sz w:val="24"/>
        </w:rPr>
      </w:pPr>
      <w:bookmarkStart w:id="17" w:name="_Toc25541"/>
      <w:bookmarkStart w:id="18" w:name="_Toc9491"/>
      <w:r>
        <w:rPr>
          <w:rFonts w:ascii="宋体" w:hAnsi="宋体" w:hint="eastAsia"/>
          <w:sz w:val="24"/>
        </w:rPr>
        <w:t>6.</w:t>
      </w:r>
      <w:r>
        <w:rPr>
          <w:rFonts w:ascii="宋体" w:hAnsi="宋体" w:hint="eastAsia"/>
          <w:sz w:val="24"/>
        </w:rPr>
        <w:t>发布公告的媒介</w:t>
      </w:r>
      <w:bookmarkEnd w:id="16"/>
      <w:bookmarkEnd w:id="17"/>
      <w:bookmarkEnd w:id="18"/>
    </w:p>
    <w:p w14:paraId="57AEBF8B" w14:textId="77777777" w:rsidR="00446CAE" w:rsidRDefault="00DA4B8D">
      <w:pPr>
        <w:spacing w:line="360" w:lineRule="auto"/>
        <w:ind w:firstLineChars="200" w:firstLine="480"/>
        <w:rPr>
          <w:rFonts w:ascii="宋体" w:hAnsi="宋体"/>
          <w:sz w:val="24"/>
        </w:rPr>
      </w:pPr>
      <w:r>
        <w:rPr>
          <w:rFonts w:ascii="宋体" w:hAnsi="宋体" w:hint="eastAsia"/>
          <w:sz w:val="24"/>
        </w:rPr>
        <w:t>本次公告在“昆明公交集团有限责任公司官方网站”</w:t>
      </w:r>
      <w:r>
        <w:rPr>
          <w:rFonts w:ascii="宋体" w:hAnsi="宋体" w:hint="eastAsia"/>
          <w:sz w:val="24"/>
        </w:rPr>
        <w:lastRenderedPageBreak/>
        <w:t>(</w:t>
      </w:r>
      <w:hyperlink r:id="rId4" w:history="1">
        <w:r>
          <w:rPr>
            <w:rStyle w:val="a4"/>
            <w:rFonts w:ascii="宋体" w:hAnsi="宋体" w:hint="eastAsia"/>
            <w:color w:val="auto"/>
            <w:sz w:val="24"/>
          </w:rPr>
          <w:t>http://www.kunmingbus.cn/</w:t>
        </w:r>
      </w:hyperlink>
      <w:r>
        <w:rPr>
          <w:rFonts w:ascii="宋体" w:hAnsi="宋体" w:hint="eastAsia"/>
          <w:sz w:val="24"/>
        </w:rPr>
        <w:t>)</w:t>
      </w:r>
      <w:r>
        <w:rPr>
          <w:rFonts w:ascii="宋体" w:hAnsi="宋体" w:hint="eastAsia"/>
          <w:sz w:val="24"/>
        </w:rPr>
        <w:t>、“中国招标投标公共服务平台”（</w:t>
      </w:r>
      <w:r>
        <w:rPr>
          <w:rFonts w:ascii="宋体" w:hAnsi="宋体" w:hint="eastAsia"/>
          <w:sz w:val="24"/>
        </w:rPr>
        <w:t>http://www.cebpubservice.com/</w:t>
      </w:r>
      <w:r>
        <w:rPr>
          <w:rFonts w:ascii="宋体" w:hAnsi="宋体" w:hint="eastAsia"/>
          <w:sz w:val="24"/>
        </w:rPr>
        <w:t>）上发布</w:t>
      </w:r>
      <w:r>
        <w:rPr>
          <w:rFonts w:ascii="宋体" w:hAnsi="宋体"/>
          <w:sz w:val="24"/>
        </w:rPr>
        <w:t>，我公司对其他网站或媒体转载的公告及公告内容不承担任何责任及不作任何解释。</w:t>
      </w:r>
    </w:p>
    <w:p w14:paraId="0EC9E407" w14:textId="77777777" w:rsidR="00446CAE" w:rsidRDefault="00DA4B8D">
      <w:pPr>
        <w:pStyle w:val="1"/>
        <w:spacing w:before="120" w:after="120" w:line="240" w:lineRule="auto"/>
        <w:jc w:val="left"/>
        <w:rPr>
          <w:rFonts w:ascii="宋体" w:hAnsi="宋体"/>
          <w:sz w:val="24"/>
        </w:rPr>
      </w:pPr>
      <w:bookmarkStart w:id="19" w:name="_Toc88165955"/>
      <w:bookmarkStart w:id="20" w:name="_Toc5291"/>
      <w:bookmarkStart w:id="21" w:name="_Toc28739"/>
      <w:r>
        <w:rPr>
          <w:rFonts w:ascii="宋体" w:hAnsi="宋体" w:hint="eastAsia"/>
          <w:sz w:val="24"/>
        </w:rPr>
        <w:t>7.</w:t>
      </w:r>
      <w:r>
        <w:rPr>
          <w:rFonts w:ascii="宋体" w:hAnsi="宋体" w:hint="eastAsia"/>
          <w:sz w:val="24"/>
        </w:rPr>
        <w:t>联系方式</w:t>
      </w:r>
      <w:bookmarkEnd w:id="19"/>
      <w:bookmarkEnd w:id="20"/>
      <w:bookmarkEnd w:id="21"/>
    </w:p>
    <w:tbl>
      <w:tblPr>
        <w:tblW w:w="10094" w:type="dxa"/>
        <w:tblLayout w:type="fixed"/>
        <w:tblLook w:val="04A0" w:firstRow="1" w:lastRow="0" w:firstColumn="1" w:lastColumn="0" w:noHBand="0" w:noVBand="1"/>
      </w:tblPr>
      <w:tblGrid>
        <w:gridCol w:w="5047"/>
        <w:gridCol w:w="5047"/>
      </w:tblGrid>
      <w:tr w:rsidR="00446CAE" w14:paraId="246B83EB" w14:textId="77777777">
        <w:trPr>
          <w:trHeight w:val="383"/>
        </w:trPr>
        <w:tc>
          <w:tcPr>
            <w:tcW w:w="5047" w:type="dxa"/>
            <w:vAlign w:val="center"/>
          </w:tcPr>
          <w:p w14:paraId="41DC5ED7" w14:textId="77777777" w:rsidR="00446CAE" w:rsidRDefault="00DA4B8D">
            <w:pPr>
              <w:spacing w:line="360" w:lineRule="auto"/>
              <w:rPr>
                <w:rFonts w:ascii="宋体" w:eastAsia="宋体" w:hAnsi="宋体"/>
                <w:szCs w:val="21"/>
              </w:rPr>
            </w:pPr>
            <w:r>
              <w:rPr>
                <w:rFonts w:ascii="宋体" w:hAnsi="宋体" w:hint="eastAsia"/>
                <w:szCs w:val="21"/>
              </w:rPr>
              <w:t>采购人：昆明公交集团有限责任公司</w:t>
            </w:r>
          </w:p>
        </w:tc>
        <w:tc>
          <w:tcPr>
            <w:tcW w:w="5047" w:type="dxa"/>
            <w:vAlign w:val="center"/>
          </w:tcPr>
          <w:p w14:paraId="793E3504" w14:textId="77777777" w:rsidR="00446CAE" w:rsidRDefault="00DA4B8D">
            <w:pPr>
              <w:spacing w:line="360" w:lineRule="auto"/>
              <w:rPr>
                <w:rFonts w:ascii="宋体" w:hAnsi="宋体"/>
                <w:szCs w:val="21"/>
              </w:rPr>
            </w:pPr>
            <w:r>
              <w:rPr>
                <w:rFonts w:ascii="宋体" w:hAnsi="宋体" w:hint="eastAsia"/>
                <w:szCs w:val="21"/>
              </w:rPr>
              <w:t>采购代理机构：云南国瑞咨询管理有限公司</w:t>
            </w:r>
          </w:p>
        </w:tc>
      </w:tr>
      <w:tr w:rsidR="00446CAE" w14:paraId="0A55AF76" w14:textId="77777777">
        <w:trPr>
          <w:trHeight w:val="383"/>
        </w:trPr>
        <w:tc>
          <w:tcPr>
            <w:tcW w:w="5047" w:type="dxa"/>
            <w:vAlign w:val="center"/>
          </w:tcPr>
          <w:p w14:paraId="34822397" w14:textId="77777777" w:rsidR="00446CAE" w:rsidRDefault="00DA4B8D">
            <w:pPr>
              <w:spacing w:line="360" w:lineRule="auto"/>
              <w:ind w:left="840" w:hangingChars="400" w:hanging="84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址：昆明市霖雨路</w:t>
            </w:r>
            <w:r>
              <w:rPr>
                <w:rFonts w:ascii="宋体" w:hAnsi="宋体" w:hint="eastAsia"/>
                <w:szCs w:val="21"/>
              </w:rPr>
              <w:t>146 -148</w:t>
            </w:r>
            <w:r>
              <w:rPr>
                <w:rFonts w:ascii="宋体" w:hAnsi="宋体" w:hint="eastAsia"/>
                <w:szCs w:val="21"/>
              </w:rPr>
              <w:t>号</w:t>
            </w:r>
          </w:p>
        </w:tc>
        <w:tc>
          <w:tcPr>
            <w:tcW w:w="5047" w:type="dxa"/>
            <w:vAlign w:val="center"/>
          </w:tcPr>
          <w:p w14:paraId="25195931" w14:textId="77777777" w:rsidR="00446CAE" w:rsidRDefault="00DA4B8D">
            <w:pPr>
              <w:spacing w:line="360" w:lineRule="auto"/>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址：昆明市东风西路</w:t>
            </w:r>
            <w:r>
              <w:rPr>
                <w:rFonts w:ascii="宋体" w:hAnsi="宋体" w:hint="eastAsia"/>
                <w:szCs w:val="21"/>
              </w:rPr>
              <w:t>99</w:t>
            </w:r>
            <w:r>
              <w:rPr>
                <w:rFonts w:ascii="宋体" w:hAnsi="宋体" w:hint="eastAsia"/>
                <w:szCs w:val="21"/>
              </w:rPr>
              <w:t>号新纪元广场</w:t>
            </w:r>
            <w:r>
              <w:rPr>
                <w:rFonts w:ascii="宋体" w:hAnsi="宋体" w:hint="eastAsia"/>
                <w:szCs w:val="21"/>
              </w:rPr>
              <w:t>11</w:t>
            </w:r>
            <w:r>
              <w:rPr>
                <w:rFonts w:ascii="宋体" w:hAnsi="宋体" w:hint="eastAsia"/>
                <w:szCs w:val="21"/>
              </w:rPr>
              <w:t>楼</w:t>
            </w:r>
            <w:r>
              <w:rPr>
                <w:rFonts w:ascii="宋体" w:hAnsi="宋体" w:hint="eastAsia"/>
                <w:szCs w:val="21"/>
              </w:rPr>
              <w:t>11</w:t>
            </w:r>
            <w:r>
              <w:rPr>
                <w:rFonts w:ascii="宋体" w:hAnsi="宋体" w:hint="eastAsia"/>
                <w:szCs w:val="21"/>
              </w:rPr>
              <w:t>号</w:t>
            </w:r>
          </w:p>
        </w:tc>
      </w:tr>
      <w:tr w:rsidR="00446CAE" w14:paraId="0B9D8BE8" w14:textId="77777777">
        <w:trPr>
          <w:trHeight w:val="383"/>
        </w:trPr>
        <w:tc>
          <w:tcPr>
            <w:tcW w:w="5047" w:type="dxa"/>
            <w:vAlign w:val="center"/>
          </w:tcPr>
          <w:p w14:paraId="2A7BA14D" w14:textId="77777777" w:rsidR="00446CAE" w:rsidRDefault="00DA4B8D">
            <w:pPr>
              <w:spacing w:line="360" w:lineRule="auto"/>
              <w:rPr>
                <w:rFonts w:ascii="宋体" w:hAnsi="宋体"/>
                <w:szCs w:val="21"/>
              </w:rPr>
            </w:pP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rPr>
              <w:t xml:space="preserve"> </w:t>
            </w:r>
            <w:r>
              <w:rPr>
                <w:rFonts w:ascii="宋体" w:hAnsi="宋体" w:hint="eastAsia"/>
                <w:szCs w:val="21"/>
              </w:rPr>
              <w:t>史清林</w:t>
            </w:r>
            <w:r>
              <w:rPr>
                <w:rFonts w:ascii="宋体" w:hAnsi="宋体" w:hint="eastAsia"/>
                <w:szCs w:val="21"/>
              </w:rPr>
              <w:t xml:space="preserve">   </w:t>
            </w:r>
          </w:p>
        </w:tc>
        <w:tc>
          <w:tcPr>
            <w:tcW w:w="5047" w:type="dxa"/>
            <w:vAlign w:val="center"/>
          </w:tcPr>
          <w:p w14:paraId="78BF995A" w14:textId="77777777" w:rsidR="00446CAE" w:rsidRDefault="00DA4B8D">
            <w:pPr>
              <w:spacing w:line="360" w:lineRule="auto"/>
              <w:rPr>
                <w:rFonts w:ascii="宋体" w:hAnsi="宋体"/>
                <w:szCs w:val="21"/>
              </w:rPr>
            </w:pPr>
            <w:r>
              <w:rPr>
                <w:rFonts w:ascii="宋体" w:hAnsi="宋体" w:hint="eastAsia"/>
                <w:szCs w:val="21"/>
              </w:rPr>
              <w:t>联系人：</w:t>
            </w:r>
            <w:proofErr w:type="gramStart"/>
            <w:r>
              <w:rPr>
                <w:rFonts w:ascii="宋体" w:hAnsi="宋体" w:hint="eastAsia"/>
                <w:szCs w:val="21"/>
              </w:rPr>
              <w:t>鲁敏</w:t>
            </w:r>
            <w:proofErr w:type="gramEnd"/>
            <w:r>
              <w:rPr>
                <w:rFonts w:ascii="宋体" w:hAnsi="宋体" w:hint="eastAsia"/>
                <w:szCs w:val="21"/>
              </w:rPr>
              <w:t xml:space="preserve">  </w:t>
            </w:r>
            <w:r>
              <w:rPr>
                <w:rFonts w:ascii="宋体" w:hAnsi="宋体" w:hint="eastAsia"/>
                <w:szCs w:val="21"/>
              </w:rPr>
              <w:t>黄孟潞</w:t>
            </w:r>
            <w:r>
              <w:rPr>
                <w:rFonts w:ascii="宋体" w:hAnsi="宋体" w:hint="eastAsia"/>
                <w:szCs w:val="21"/>
              </w:rPr>
              <w:t xml:space="preserve">  </w:t>
            </w:r>
            <w:r>
              <w:rPr>
                <w:rFonts w:ascii="宋体" w:hAnsi="宋体" w:hint="eastAsia"/>
                <w:szCs w:val="21"/>
              </w:rPr>
              <w:t>郭柔汐</w:t>
            </w:r>
            <w:r>
              <w:rPr>
                <w:rFonts w:ascii="宋体" w:hAnsi="宋体" w:hint="eastAsia"/>
                <w:szCs w:val="21"/>
              </w:rPr>
              <w:t xml:space="preserve">  </w:t>
            </w:r>
            <w:r>
              <w:rPr>
                <w:rFonts w:ascii="宋体" w:hAnsi="宋体" w:hint="eastAsia"/>
                <w:szCs w:val="21"/>
              </w:rPr>
              <w:t>谭向雪</w:t>
            </w:r>
            <w:r>
              <w:rPr>
                <w:rFonts w:ascii="宋体" w:hAnsi="宋体" w:hint="eastAsia"/>
                <w:szCs w:val="21"/>
              </w:rPr>
              <w:t xml:space="preserve"> </w:t>
            </w:r>
          </w:p>
        </w:tc>
      </w:tr>
      <w:tr w:rsidR="00446CAE" w14:paraId="009F7993" w14:textId="77777777">
        <w:trPr>
          <w:trHeight w:val="383"/>
        </w:trPr>
        <w:tc>
          <w:tcPr>
            <w:tcW w:w="5047" w:type="dxa"/>
            <w:vAlign w:val="center"/>
          </w:tcPr>
          <w:p w14:paraId="5404B266" w14:textId="77777777" w:rsidR="00446CAE" w:rsidRDefault="00DA4B8D">
            <w:pPr>
              <w:spacing w:line="360" w:lineRule="auto"/>
              <w:rPr>
                <w:rFonts w:ascii="宋体" w:eastAsia="宋体" w:hAnsi="宋体"/>
                <w:szCs w:val="21"/>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rPr>
              <w:t xml:space="preserve"> 0871-65815825 </w:t>
            </w:r>
          </w:p>
        </w:tc>
        <w:tc>
          <w:tcPr>
            <w:tcW w:w="5047" w:type="dxa"/>
            <w:vAlign w:val="center"/>
          </w:tcPr>
          <w:p w14:paraId="65FA7053" w14:textId="77777777" w:rsidR="00446CAE" w:rsidRDefault="00DA4B8D">
            <w:pPr>
              <w:spacing w:line="360" w:lineRule="auto"/>
              <w:rPr>
                <w:rFonts w:ascii="宋体" w:hAnsi="宋体"/>
                <w:szCs w:val="21"/>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rPr>
              <w:t>0871-63626450</w:t>
            </w:r>
            <w:r>
              <w:rPr>
                <w:rFonts w:ascii="宋体" w:hAnsi="宋体"/>
                <w:szCs w:val="21"/>
              </w:rPr>
              <w:t xml:space="preserve"> </w:t>
            </w:r>
          </w:p>
        </w:tc>
      </w:tr>
    </w:tbl>
    <w:p w14:paraId="1B8BBE72" w14:textId="77777777" w:rsidR="00446CAE" w:rsidRDefault="00446CAE"/>
    <w:sectPr w:rsidR="00446C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04862"/>
    <w:rsid w:val="00446CAE"/>
    <w:rsid w:val="00DA4B8D"/>
    <w:rsid w:val="26A04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D2746"/>
  <w15:docId w15:val="{052FE40C-F32B-410B-9CC1-894E368B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character" w:styleId="a4">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unmingbus.cn/"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糖糖敏</dc:creator>
  <cp:lastModifiedBy>史清林</cp:lastModifiedBy>
  <cp:revision>2</cp:revision>
  <dcterms:created xsi:type="dcterms:W3CDTF">2025-12-01T09:02:00Z</dcterms:created>
  <dcterms:modified xsi:type="dcterms:W3CDTF">2025-12-02T01:08:00Z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3492B55AEA554FD4A9A61A1EF8BD0449_11</vt:lpwstr>
  </property>
  <property fmtid="{D5CDD505-2E9C-101B-9397-08002B2CF9AE}" pid="4" name="KSOTemplateDocerSaveRecord">
    <vt:lpwstr>eyJoZGlkIjoiOGY1NDJlOTRhOTgxYzFhYmE5ODllZTRiNDFlYzFjOGMiLCJ1c2VySWQiOiI3NzQwNjg3MjkifQ==</vt:lpwstr>
  </property>
</Properties>
</file>