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0163A">
      <w:pPr>
        <w:pStyle w:val="2"/>
        <w:jc w:val="center"/>
        <w:rPr>
          <w:rFonts w:ascii="宋体" w:hAnsi="宋体" w:eastAsia="宋体"/>
          <w:color w:val="auto"/>
          <w:sz w:val="36"/>
          <w:szCs w:val="36"/>
        </w:rPr>
      </w:pPr>
      <w:r>
        <w:rPr>
          <w:rFonts w:hint="eastAsia" w:ascii="宋体" w:hAnsi="宋体" w:eastAsia="宋体"/>
          <w:color w:val="auto"/>
          <w:sz w:val="36"/>
          <w:szCs w:val="36"/>
        </w:rPr>
        <w:t>昆明公交集团有限责任公司天然气气源供应商入围招标公告</w:t>
      </w:r>
    </w:p>
    <w:p w14:paraId="668FA4DB">
      <w:pPr>
        <w:pStyle w:val="3"/>
        <w:spacing w:before="0" w:after="156" w:afterLines="50" w:line="360" w:lineRule="auto"/>
        <w:ind w:left="-2" w:leftChars="-1"/>
        <w:rPr>
          <w:rFonts w:ascii="宋体" w:hAnsi="宋体" w:cs="宋体"/>
          <w:bCs w:val="0"/>
          <w:color w:val="auto"/>
          <w:sz w:val="21"/>
          <w:szCs w:val="21"/>
        </w:rPr>
      </w:pPr>
      <w:bookmarkStart w:id="0" w:name="_Toc32292"/>
      <w:r>
        <w:rPr>
          <w:rFonts w:hint="eastAsia" w:ascii="宋体" w:hAnsi="宋体" w:cs="宋体"/>
          <w:bCs w:val="0"/>
          <w:color w:val="auto"/>
          <w:sz w:val="21"/>
          <w:szCs w:val="21"/>
        </w:rPr>
        <w:t>一、招标条件</w:t>
      </w:r>
      <w:bookmarkEnd w:id="0"/>
    </w:p>
    <w:p w14:paraId="37F65BBA">
      <w:pPr>
        <w:spacing w:after="156" w:afterLines="50" w:line="400" w:lineRule="exact"/>
        <w:ind w:firstLine="403" w:firstLineChars="192"/>
        <w:rPr>
          <w:rFonts w:ascii="宋体" w:hAnsi="宋体" w:cs="宋体"/>
          <w:color w:val="auto"/>
          <w:szCs w:val="21"/>
        </w:rPr>
      </w:pPr>
      <w:r>
        <w:rPr>
          <w:rFonts w:hint="eastAsia" w:ascii="宋体" w:hAnsi="宋体" w:cs="宋体"/>
          <w:color w:val="auto"/>
          <w:szCs w:val="21"/>
        </w:rPr>
        <w:t>根据</w:t>
      </w:r>
      <w:r>
        <w:rPr>
          <w:rFonts w:hint="eastAsia" w:hAnsi="宋体" w:cs="仿宋_GB2312"/>
          <w:color w:val="auto"/>
          <w:szCs w:val="21"/>
        </w:rPr>
        <w:t>《中华人民共和国招标投标法》、</w:t>
      </w:r>
      <w:r>
        <w:rPr>
          <w:rFonts w:hint="eastAsia" w:ascii="宋体" w:hAnsi="宋体" w:cs="宋体"/>
          <w:color w:val="auto"/>
          <w:szCs w:val="21"/>
        </w:rPr>
        <w:t>《中华人民共和国招标投标法实施条例》</w:t>
      </w:r>
      <w:r>
        <w:rPr>
          <w:rFonts w:hint="eastAsia" w:ascii="宋体" w:hAnsi="宋体" w:cs="宋体"/>
          <w:color w:val="auto"/>
          <w:szCs w:val="21"/>
          <w:lang w:eastAsia="zh-CN"/>
        </w:rPr>
        <w:t>等现行</w:t>
      </w:r>
      <w:r>
        <w:rPr>
          <w:rFonts w:hint="eastAsia" w:ascii="宋体" w:hAnsi="宋体" w:cs="宋体"/>
          <w:color w:val="auto"/>
          <w:szCs w:val="21"/>
        </w:rPr>
        <w:t>相关法律法规规定，云南国瑞咨询管理有限公司受</w:t>
      </w:r>
      <w:r>
        <w:rPr>
          <w:rFonts w:hint="eastAsia" w:ascii="宋体" w:hAnsi="宋体" w:cs="宋体"/>
          <w:color w:val="auto"/>
          <w:szCs w:val="21"/>
          <w:lang w:eastAsia="zh-CN"/>
        </w:rPr>
        <w:t>昆明公交集团有限责任公司</w:t>
      </w:r>
      <w:r>
        <w:rPr>
          <w:rFonts w:hint="eastAsia" w:ascii="宋体" w:hAnsi="宋体" w:cs="宋体"/>
          <w:color w:val="auto"/>
          <w:szCs w:val="21"/>
        </w:rPr>
        <w:t>的委托，代理</w:t>
      </w:r>
      <w:r>
        <w:rPr>
          <w:rFonts w:hint="eastAsia" w:ascii="宋体" w:hAnsi="宋体" w:cs="宋体"/>
          <w:color w:val="auto"/>
          <w:szCs w:val="21"/>
          <w:lang w:eastAsia="zh-CN"/>
        </w:rPr>
        <w:t>昆明公交集团有限责任公司天然气气源供应商入围</w:t>
      </w:r>
      <w:r>
        <w:rPr>
          <w:rFonts w:hint="eastAsia" w:ascii="宋体" w:hAnsi="宋体" w:cs="宋体"/>
          <w:color w:val="auto"/>
          <w:szCs w:val="21"/>
        </w:rPr>
        <w:t>。项目已具备招标条件，现邀请有实力的</w:t>
      </w:r>
      <w:r>
        <w:rPr>
          <w:rFonts w:hint="eastAsia" w:ascii="宋体" w:hAnsi="宋体" w:cs="宋体"/>
          <w:color w:val="auto"/>
          <w:szCs w:val="21"/>
          <w:lang w:eastAsia="zh-CN"/>
        </w:rPr>
        <w:t>投标人</w:t>
      </w:r>
      <w:r>
        <w:rPr>
          <w:rFonts w:hint="eastAsia" w:ascii="宋体" w:hAnsi="宋体" w:cs="宋体"/>
          <w:color w:val="auto"/>
          <w:szCs w:val="21"/>
        </w:rPr>
        <w:t>参加</w:t>
      </w:r>
      <w:r>
        <w:rPr>
          <w:rFonts w:hint="eastAsia" w:ascii="宋体" w:hAnsi="宋体" w:cs="宋体"/>
          <w:color w:val="auto"/>
          <w:szCs w:val="21"/>
          <w:lang w:eastAsia="zh-CN"/>
        </w:rPr>
        <w:t>昆明公交集团有限责任公司天然气气源供应商入围项目</w:t>
      </w:r>
      <w:r>
        <w:rPr>
          <w:rFonts w:hint="eastAsia" w:ascii="宋体" w:hAnsi="宋体" w:cs="宋体"/>
          <w:color w:val="auto"/>
          <w:szCs w:val="21"/>
        </w:rPr>
        <w:t>的投标。</w:t>
      </w:r>
    </w:p>
    <w:p w14:paraId="4B046127">
      <w:pPr>
        <w:pStyle w:val="3"/>
        <w:spacing w:before="0" w:after="156" w:afterLines="50" w:line="360" w:lineRule="auto"/>
        <w:ind w:left="-2" w:leftChars="-1"/>
        <w:rPr>
          <w:rFonts w:hint="eastAsia" w:ascii="宋体" w:hAnsi="宋体" w:eastAsia="宋体" w:cs="宋体"/>
          <w:b/>
          <w:bCs/>
          <w:color w:val="auto"/>
          <w:sz w:val="21"/>
          <w:szCs w:val="21"/>
        </w:rPr>
      </w:pPr>
      <w:bookmarkStart w:id="1" w:name="_Toc2136"/>
      <w:bookmarkStart w:id="2" w:name="_Toc422409598"/>
      <w:bookmarkStart w:id="3" w:name="_Toc5872"/>
      <w:r>
        <w:rPr>
          <w:rFonts w:hint="eastAsia" w:ascii="宋体" w:hAnsi="宋体" w:eastAsia="宋体" w:cs="宋体"/>
          <w:b/>
          <w:bCs/>
          <w:color w:val="auto"/>
          <w:sz w:val="21"/>
          <w:szCs w:val="21"/>
        </w:rPr>
        <w:t>二、招标范围及招标要求</w:t>
      </w:r>
      <w:bookmarkEnd w:id="1"/>
      <w:bookmarkEnd w:id="2"/>
      <w:bookmarkEnd w:id="3"/>
    </w:p>
    <w:p w14:paraId="6BCA249E">
      <w:pPr>
        <w:spacing w:line="520" w:lineRule="exact"/>
        <w:ind w:firstLine="403" w:firstLineChars="192"/>
        <w:rPr>
          <w:rFonts w:hint="eastAsia" w:ascii="宋体" w:hAnsi="宋体" w:cs="宋体"/>
          <w:color w:val="auto"/>
          <w:szCs w:val="21"/>
        </w:rPr>
      </w:pPr>
      <w:r>
        <w:rPr>
          <w:rFonts w:hint="eastAsia" w:ascii="宋体" w:hAnsi="宋体" w:cs="宋体"/>
          <w:color w:val="auto"/>
          <w:szCs w:val="21"/>
        </w:rPr>
        <w:t>2.1招标</w:t>
      </w:r>
      <w:r>
        <w:rPr>
          <w:rFonts w:hint="eastAsia" w:ascii="宋体" w:hAnsi="宋体" w:cs="宋体"/>
          <w:color w:val="auto"/>
          <w:szCs w:val="21"/>
          <w:lang w:eastAsia="zh-CN"/>
        </w:rPr>
        <w:t>内容</w:t>
      </w:r>
      <w:r>
        <w:rPr>
          <w:rFonts w:hint="eastAsia" w:ascii="宋体" w:hAnsi="宋体" w:cs="宋体"/>
          <w:color w:val="auto"/>
          <w:szCs w:val="21"/>
        </w:rPr>
        <w:t>：根据昆明公交集团有限责任公司相关采购要求，需对车用天然气气源</w:t>
      </w:r>
      <w:r>
        <w:rPr>
          <w:rFonts w:hint="eastAsia" w:ascii="宋体" w:hAnsi="宋体" w:cs="宋体"/>
          <w:color w:val="auto"/>
          <w:szCs w:val="21"/>
          <w:lang w:eastAsia="zh-CN"/>
        </w:rPr>
        <w:t>供应商</w:t>
      </w:r>
      <w:r>
        <w:rPr>
          <w:rFonts w:hint="eastAsia" w:ascii="宋体" w:hAnsi="宋体" w:cs="宋体"/>
          <w:color w:val="auto"/>
          <w:szCs w:val="21"/>
        </w:rPr>
        <w:t>进行入围招标</w:t>
      </w:r>
      <w:r>
        <w:rPr>
          <w:rFonts w:hint="eastAsia" w:ascii="宋体" w:hAnsi="宋体" w:cs="宋体"/>
          <w:color w:val="auto"/>
          <w:szCs w:val="21"/>
          <w:lang w:eastAsia="zh-CN"/>
        </w:rPr>
        <w:t>；招标后</w:t>
      </w:r>
      <w:r>
        <w:rPr>
          <w:rFonts w:hint="eastAsia" w:ascii="宋体" w:hAnsi="宋体" w:cs="宋体"/>
          <w:color w:val="auto"/>
          <w:szCs w:val="21"/>
        </w:rPr>
        <w:t>加气服务商须从此次入围气源</w:t>
      </w:r>
      <w:r>
        <w:rPr>
          <w:rFonts w:hint="eastAsia" w:ascii="宋体" w:hAnsi="宋体" w:cs="宋体"/>
          <w:color w:val="auto"/>
          <w:szCs w:val="21"/>
          <w:lang w:eastAsia="zh-CN"/>
        </w:rPr>
        <w:t>供应商</w:t>
      </w:r>
      <w:r>
        <w:rPr>
          <w:rFonts w:hint="eastAsia" w:ascii="宋体" w:hAnsi="宋体" w:cs="宋体"/>
          <w:color w:val="auto"/>
          <w:szCs w:val="21"/>
        </w:rPr>
        <w:t>中任意选择采购或根据招标人需求进行采购。</w:t>
      </w:r>
    </w:p>
    <w:p w14:paraId="35D6E8CA">
      <w:pPr>
        <w:spacing w:line="520" w:lineRule="exact"/>
        <w:ind w:firstLine="403" w:firstLineChars="192"/>
        <w:rPr>
          <w:rFonts w:ascii="宋体" w:hAnsi="宋体" w:cs="宋体"/>
          <w:color w:val="auto"/>
          <w:szCs w:val="21"/>
        </w:rPr>
      </w:pPr>
      <w:r>
        <w:rPr>
          <w:rFonts w:hint="eastAsia" w:ascii="宋体" w:hAnsi="宋体" w:cs="宋体"/>
          <w:color w:val="auto"/>
          <w:szCs w:val="21"/>
        </w:rPr>
        <w:t>采购后将LNG气源供应至海源寺车场L-CNG加气站；CNG</w:t>
      </w:r>
      <w:r>
        <w:rPr>
          <w:rFonts w:hint="eastAsia" w:ascii="宋体" w:hAnsi="宋体" w:cs="宋体"/>
          <w:color w:val="auto"/>
          <w:szCs w:val="21"/>
          <w:lang w:val="en-US" w:eastAsia="zh-CN"/>
        </w:rPr>
        <w:t>管道</w:t>
      </w:r>
      <w:r>
        <w:rPr>
          <w:rFonts w:hint="eastAsia" w:ascii="宋体" w:hAnsi="宋体" w:cs="宋体"/>
          <w:color w:val="auto"/>
          <w:szCs w:val="21"/>
        </w:rPr>
        <w:t>气源</w:t>
      </w:r>
      <w:r>
        <w:rPr>
          <w:rFonts w:hint="eastAsia" w:ascii="宋体" w:hAnsi="宋体" w:cs="宋体"/>
          <w:color w:val="auto"/>
          <w:szCs w:val="21"/>
          <w:lang w:val="en-US" w:eastAsia="zh-CN"/>
        </w:rPr>
        <w:t>的</w:t>
      </w:r>
      <w:r>
        <w:rPr>
          <w:rFonts w:hint="eastAsia" w:ascii="宋体" w:hAnsi="宋体" w:cs="宋体"/>
          <w:color w:val="auto"/>
          <w:szCs w:val="21"/>
        </w:rPr>
        <w:t>供应</w:t>
      </w:r>
      <w:r>
        <w:rPr>
          <w:rFonts w:hint="eastAsia" w:ascii="宋体" w:hAnsi="宋体" w:cs="宋体"/>
          <w:color w:val="auto"/>
          <w:szCs w:val="21"/>
          <w:lang w:val="en-US" w:eastAsia="zh-CN"/>
        </w:rPr>
        <w:t>由招标人认可的服务商运</w:t>
      </w:r>
      <w:r>
        <w:rPr>
          <w:rFonts w:hint="eastAsia" w:ascii="宋体" w:hAnsi="宋体" w:cs="宋体"/>
          <w:color w:val="auto"/>
          <w:szCs w:val="21"/>
        </w:rPr>
        <w:t>至公交现有充装站：东部公交枢纽站、北部公交枢纽站、蓝龙潭车场、大羊甫车场及其它涉及公交加气的服务站点。管道气源年采购量约1000万标准立方米，LNG年采购量约300万标准立方米（以实际采购量为准）。</w:t>
      </w:r>
    </w:p>
    <w:p w14:paraId="79ECBD24">
      <w:pPr>
        <w:spacing w:line="520" w:lineRule="exact"/>
        <w:ind w:firstLine="403" w:firstLineChars="192"/>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2</w:t>
      </w:r>
      <w:r>
        <w:rPr>
          <w:rFonts w:hint="eastAsia" w:ascii="宋体" w:hAnsi="宋体" w:cs="宋体"/>
          <w:color w:val="auto"/>
          <w:szCs w:val="21"/>
        </w:rPr>
        <w:t>总投资：约</w:t>
      </w:r>
      <w:r>
        <w:rPr>
          <w:rFonts w:hint="eastAsia" w:ascii="宋体" w:hAnsi="宋体" w:cs="宋体"/>
          <w:color w:val="auto"/>
          <w:szCs w:val="21"/>
          <w:lang w:val="en-US" w:eastAsia="zh-CN"/>
        </w:rPr>
        <w:t>6000</w:t>
      </w:r>
      <w:r>
        <w:rPr>
          <w:rFonts w:hint="eastAsia" w:ascii="宋体" w:hAnsi="宋体" w:cs="宋体"/>
          <w:color w:val="auto"/>
          <w:szCs w:val="21"/>
        </w:rPr>
        <w:t>万元</w:t>
      </w:r>
    </w:p>
    <w:p w14:paraId="034F438B">
      <w:pPr>
        <w:spacing w:line="400" w:lineRule="exact"/>
        <w:ind w:firstLine="403" w:firstLineChars="192"/>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3</w:t>
      </w:r>
      <w:r>
        <w:rPr>
          <w:rFonts w:hint="eastAsia" w:ascii="宋体" w:hAnsi="宋体" w:cs="宋体"/>
          <w:color w:val="auto"/>
          <w:szCs w:val="21"/>
        </w:rPr>
        <w:t>资金来源：企业自筹</w:t>
      </w:r>
    </w:p>
    <w:p w14:paraId="22B2620F">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资金落实情况：已落实</w:t>
      </w:r>
    </w:p>
    <w:p w14:paraId="17E06A89">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4</w:t>
      </w:r>
      <w:r>
        <w:rPr>
          <w:rFonts w:hint="eastAsia" w:ascii="宋体" w:hAnsi="宋体" w:eastAsia="宋体" w:cs="宋体"/>
          <w:color w:val="auto"/>
          <w:szCs w:val="21"/>
        </w:rPr>
        <w:t>交货地点：昆明市行政区范围内</w:t>
      </w:r>
    </w:p>
    <w:p w14:paraId="1C3C9656">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5</w:t>
      </w:r>
      <w:r>
        <w:rPr>
          <w:rFonts w:hint="eastAsia"/>
          <w:color w:val="auto"/>
        </w:rPr>
        <w:t>合同履约期：签订合同生效之日起</w:t>
      </w:r>
      <w:r>
        <w:rPr>
          <w:rFonts w:hint="eastAsia"/>
          <w:color w:val="auto"/>
          <w:lang w:val="en-US" w:eastAsia="zh-CN"/>
        </w:rPr>
        <w:t>两</w:t>
      </w:r>
      <w:r>
        <w:rPr>
          <w:rFonts w:hint="eastAsia"/>
          <w:color w:val="auto"/>
        </w:rPr>
        <w:t>年，若在服务期内产品存在质量、售后服务等严重问题或不可抗力影响合同继续履行的，</w:t>
      </w:r>
      <w:r>
        <w:rPr>
          <w:rFonts w:hint="eastAsia"/>
          <w:color w:val="auto"/>
          <w:lang w:eastAsia="zh-CN"/>
        </w:rPr>
        <w:t>招标人</w:t>
      </w:r>
      <w:r>
        <w:rPr>
          <w:rFonts w:hint="eastAsia"/>
          <w:color w:val="auto"/>
        </w:rPr>
        <w:t>有权提前解除合同。具体供货类型、数量、时间以昆明公交集团有限责任公司实际需求计划为准</w:t>
      </w:r>
    </w:p>
    <w:p w14:paraId="7309D1CB">
      <w:pPr>
        <w:spacing w:line="520" w:lineRule="exact"/>
        <w:ind w:firstLine="403" w:firstLineChars="19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2.6质量要</w:t>
      </w:r>
      <w:bookmarkStart w:id="4" w:name="OLE_LINK9"/>
      <w:r>
        <w:rPr>
          <w:rFonts w:hint="eastAsia" w:ascii="宋体" w:hAnsi="宋体" w:eastAsia="宋体" w:cs="宋体"/>
          <w:color w:val="auto"/>
          <w:szCs w:val="21"/>
          <w:lang w:val="en-US" w:eastAsia="zh-CN"/>
        </w:rPr>
        <w:t>求：</w:t>
      </w:r>
      <w:bookmarkEnd w:id="4"/>
      <w:r>
        <w:rPr>
          <w:rFonts w:hint="eastAsia" w:ascii="宋体" w:hAnsi="宋体" w:eastAsia="宋体" w:cs="宋体"/>
          <w:color w:val="auto"/>
          <w:szCs w:val="21"/>
          <w:lang w:val="en-US" w:eastAsia="zh-CN"/>
        </w:rPr>
        <w:t>提供产品的质量须符合GB17820-2018《天然气》、GB18047-2017《车用压缩天然气》、GB/T 37124-2018《进入天然气长输管道的气体质量要求》、GB∕T 38753-2020《液化天然气》及现行国家、行业质量要求。（包括其不定时更新的标准）</w:t>
      </w:r>
    </w:p>
    <w:p w14:paraId="3B9D50AD">
      <w:pPr>
        <w:spacing w:line="520" w:lineRule="exact"/>
        <w:ind w:firstLine="403" w:firstLineChars="19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2.7服务周期：提供24小时供气服务</w:t>
      </w:r>
    </w:p>
    <w:p w14:paraId="09EA5DCC">
      <w:pPr>
        <w:spacing w:line="520" w:lineRule="exact"/>
        <w:ind w:firstLine="403" w:firstLineChars="192"/>
        <w:rPr>
          <w:rFonts w:hint="eastAsia" w:ascii="宋体" w:hAnsi="宋体" w:eastAsia="宋体" w:cs="宋体"/>
          <w:color w:val="auto"/>
          <w:szCs w:val="21"/>
          <w:lang w:val="en-US" w:eastAsia="zh-CN"/>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8入围投标人数量：</w:t>
      </w:r>
      <w:r>
        <w:rPr>
          <w:rFonts w:hint="eastAsia" w:ascii="宋体" w:hAnsi="宋体" w:eastAsia="宋体" w:cs="宋体"/>
          <w:color w:val="auto"/>
          <w:szCs w:val="21"/>
        </w:rPr>
        <w:t>满足各项要求均可入围</w:t>
      </w:r>
    </w:p>
    <w:p w14:paraId="2754438F">
      <w:pPr>
        <w:spacing w:line="520" w:lineRule="exact"/>
        <w:ind w:firstLine="403" w:firstLineChars="192"/>
        <w:rPr>
          <w:rFonts w:hint="eastAsia" w:ascii="宋体" w:hAnsi="宋体" w:eastAsia="宋体" w:cs="宋体"/>
          <w:color w:val="auto"/>
          <w:szCs w:val="21"/>
          <w:lang w:val="en-US" w:eastAsia="zh-CN"/>
        </w:rPr>
      </w:pPr>
    </w:p>
    <w:p w14:paraId="1392E44D">
      <w:pPr>
        <w:pStyle w:val="3"/>
        <w:spacing w:before="0" w:after="156" w:afterLines="50" w:line="360" w:lineRule="auto"/>
        <w:ind w:left="-2" w:leftChars="-1"/>
        <w:rPr>
          <w:rFonts w:hint="eastAsia" w:ascii="宋体" w:hAnsi="宋体" w:eastAsia="宋体" w:cs="宋体"/>
          <w:b/>
          <w:bCs/>
          <w:color w:val="auto"/>
          <w:sz w:val="21"/>
          <w:szCs w:val="21"/>
        </w:rPr>
      </w:pPr>
      <w:bookmarkStart w:id="5" w:name="_Toc24198"/>
      <w:bookmarkStart w:id="6" w:name="_Toc422409599"/>
      <w:bookmarkStart w:id="7" w:name="_Toc24963"/>
      <w:r>
        <w:rPr>
          <w:rFonts w:hint="eastAsia" w:ascii="宋体" w:hAnsi="宋体" w:eastAsia="宋体" w:cs="宋体"/>
          <w:b/>
          <w:bCs/>
          <w:color w:val="auto"/>
          <w:sz w:val="21"/>
          <w:szCs w:val="21"/>
        </w:rPr>
        <w:t>三、投标人资格要求</w:t>
      </w:r>
      <w:bookmarkEnd w:id="5"/>
      <w:bookmarkEnd w:id="6"/>
      <w:bookmarkEnd w:id="7"/>
    </w:p>
    <w:p w14:paraId="0260EF47">
      <w:pPr>
        <w:spacing w:line="520" w:lineRule="exact"/>
        <w:ind w:firstLine="403" w:firstLineChars="192"/>
        <w:rPr>
          <w:rFonts w:hint="eastAsia" w:ascii="宋体" w:hAnsi="宋体" w:eastAsia="宋体" w:cs="宋体"/>
          <w:color w:val="auto"/>
          <w:szCs w:val="21"/>
        </w:rPr>
      </w:pPr>
      <w:bookmarkStart w:id="8" w:name="OLE_LINK6"/>
      <w:r>
        <w:rPr>
          <w:rFonts w:hint="eastAsia" w:ascii="宋体" w:hAnsi="宋体" w:eastAsia="宋体" w:cs="宋体"/>
          <w:color w:val="auto"/>
          <w:szCs w:val="21"/>
        </w:rPr>
        <w:t>3.1投标人应为中华人民共和国境内注册的独立法人或具有承担民事责任能力的企事业单位或分支机构，并在人员、设施设备、资金等方面具有保障实施</w:t>
      </w:r>
      <w:r>
        <w:rPr>
          <w:rFonts w:hint="eastAsia" w:ascii="宋体" w:hAnsi="宋体" w:eastAsia="宋体" w:cs="宋体"/>
          <w:color w:val="auto"/>
          <w:szCs w:val="21"/>
          <w:lang w:eastAsia="zh-CN"/>
        </w:rPr>
        <w:t>及</w:t>
      </w:r>
      <w:r>
        <w:rPr>
          <w:rFonts w:hint="eastAsia" w:ascii="宋体" w:hAnsi="宋体" w:eastAsia="宋体" w:cs="宋体"/>
          <w:color w:val="auto"/>
          <w:szCs w:val="21"/>
        </w:rPr>
        <w:t>承担采购项目的能力；</w:t>
      </w:r>
    </w:p>
    <w:p w14:paraId="21DD2BC8">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3.2 投标人须符合下列任意资格要求其中一项：</w:t>
      </w:r>
    </w:p>
    <w:p w14:paraId="051FD9D1">
      <w:pPr>
        <w:spacing w:line="520" w:lineRule="exact"/>
        <w:ind w:firstLine="403" w:firstLineChars="19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（1）天然气（CNG管道天然气）</w:t>
      </w:r>
      <w:r>
        <w:rPr>
          <w:rFonts w:hint="eastAsia" w:ascii="宋体" w:hAnsi="宋体" w:eastAsia="宋体" w:cs="宋体"/>
          <w:color w:val="auto"/>
          <w:szCs w:val="21"/>
          <w:lang w:eastAsia="zh-CN"/>
        </w:rPr>
        <w:t>投标人</w:t>
      </w:r>
      <w:r>
        <w:rPr>
          <w:rFonts w:hint="eastAsia" w:ascii="宋体" w:hAnsi="宋体" w:eastAsia="宋体" w:cs="宋体"/>
          <w:color w:val="auto"/>
          <w:szCs w:val="21"/>
        </w:rPr>
        <w:t>资格要求：需提供有效期内且涵盖标的物的《燃气经营许可证》、移动式压力容器充装许可证及年度</w:t>
      </w:r>
      <w:r>
        <w:rPr>
          <w:rFonts w:hint="eastAsia" w:ascii="宋体" w:hAnsi="宋体" w:eastAsia="宋体" w:cs="宋体"/>
          <w:color w:val="auto"/>
          <w:szCs w:val="21"/>
          <w:lang w:val="en-US" w:eastAsia="zh-CN"/>
        </w:rPr>
        <w:t>天然</w:t>
      </w:r>
      <w:r>
        <w:rPr>
          <w:rFonts w:hint="eastAsia" w:ascii="宋体" w:hAnsi="宋体" w:eastAsia="宋体" w:cs="宋体"/>
          <w:color w:val="auto"/>
          <w:szCs w:val="21"/>
        </w:rPr>
        <w:t>气购销合同</w:t>
      </w:r>
      <w:r>
        <w:rPr>
          <w:rFonts w:hint="eastAsia" w:ascii="宋体" w:hAnsi="宋体" w:eastAsia="宋体" w:cs="宋体"/>
          <w:color w:val="auto"/>
          <w:szCs w:val="21"/>
          <w:lang w:eastAsia="zh-CN"/>
        </w:rPr>
        <w:t>（</w:t>
      </w:r>
      <w:r>
        <w:rPr>
          <w:rFonts w:hint="eastAsia" w:ascii="宋体" w:hAnsi="宋体" w:eastAsia="宋体" w:cs="宋体"/>
          <w:color w:val="auto"/>
          <w:szCs w:val="21"/>
        </w:rPr>
        <w:t>管道气源</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即</w:t>
      </w:r>
      <w:r>
        <w:rPr>
          <w:rFonts w:hint="eastAsia" w:ascii="宋体" w:hAnsi="宋体" w:eastAsia="宋体" w:cs="宋体"/>
          <w:color w:val="auto"/>
          <w:szCs w:val="21"/>
        </w:rPr>
        <w:t>年度</w:t>
      </w:r>
      <w:r>
        <w:rPr>
          <w:rFonts w:hint="eastAsia" w:ascii="宋体" w:hAnsi="宋体" w:eastAsia="宋体" w:cs="宋体"/>
          <w:color w:val="auto"/>
          <w:szCs w:val="21"/>
          <w:lang w:val="en-US" w:eastAsia="zh-CN"/>
        </w:rPr>
        <w:t>天然</w:t>
      </w:r>
      <w:r>
        <w:rPr>
          <w:rFonts w:hint="eastAsia" w:ascii="宋体" w:hAnsi="宋体" w:eastAsia="宋体" w:cs="宋体"/>
          <w:color w:val="auto"/>
          <w:szCs w:val="21"/>
        </w:rPr>
        <w:t>气购销合同</w:t>
      </w:r>
      <w:r>
        <w:rPr>
          <w:rFonts w:hint="eastAsia" w:ascii="宋体" w:hAnsi="宋体" w:eastAsia="宋体" w:cs="宋体"/>
          <w:color w:val="auto"/>
          <w:szCs w:val="21"/>
          <w:lang w:eastAsia="zh-CN"/>
        </w:rPr>
        <w:t>（</w:t>
      </w:r>
      <w:r>
        <w:rPr>
          <w:rFonts w:hint="eastAsia" w:ascii="宋体" w:hAnsi="宋体" w:eastAsia="宋体" w:cs="宋体"/>
          <w:color w:val="auto"/>
          <w:szCs w:val="21"/>
        </w:rPr>
        <w:t>管道气源</w:t>
      </w:r>
      <w:r>
        <w:rPr>
          <w:rFonts w:hint="eastAsia" w:ascii="宋体" w:hAnsi="宋体" w:eastAsia="宋体" w:cs="宋体"/>
          <w:color w:val="auto"/>
          <w:szCs w:val="21"/>
          <w:lang w:eastAsia="zh-CN"/>
        </w:rPr>
        <w:t>）</w:t>
      </w:r>
      <w:r>
        <w:rPr>
          <w:rFonts w:hint="eastAsia" w:ascii="宋体" w:hAnsi="宋体" w:eastAsia="宋体" w:cs="宋体"/>
          <w:color w:val="auto"/>
          <w:szCs w:val="21"/>
        </w:rPr>
        <w:t>约定</w:t>
      </w:r>
      <w:r>
        <w:rPr>
          <w:rFonts w:hint="eastAsia" w:ascii="宋体" w:hAnsi="宋体" w:eastAsia="宋体" w:cs="宋体"/>
          <w:color w:val="auto"/>
          <w:szCs w:val="21"/>
          <w:lang w:val="en-US" w:eastAsia="zh-CN"/>
        </w:rPr>
        <w:t>的下载口</w:t>
      </w:r>
      <w:r>
        <w:rPr>
          <w:rFonts w:hint="eastAsia" w:ascii="宋体" w:hAnsi="宋体" w:eastAsia="宋体" w:cs="宋体"/>
          <w:color w:val="auto"/>
          <w:szCs w:val="21"/>
        </w:rPr>
        <w:t>在昆明市行政区域范围内</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或提供有</w:t>
      </w:r>
      <w:r>
        <w:rPr>
          <w:rFonts w:hint="eastAsia" w:ascii="宋体" w:hAnsi="宋体" w:eastAsia="宋体" w:cs="宋体"/>
          <w:color w:val="auto"/>
          <w:szCs w:val="21"/>
          <w:lang w:eastAsia="zh-CN"/>
        </w:rPr>
        <w:t>昆明市行政区域范围内</w:t>
      </w:r>
      <w:r>
        <w:rPr>
          <w:rFonts w:hint="eastAsia" w:ascii="宋体" w:hAnsi="宋体" w:eastAsia="宋体" w:cs="宋体"/>
          <w:color w:val="auto"/>
          <w:szCs w:val="21"/>
          <w:lang w:val="en-US" w:eastAsia="zh-CN"/>
        </w:rPr>
        <w:t>供气</w:t>
      </w:r>
      <w:r>
        <w:rPr>
          <w:rFonts w:hint="eastAsia" w:ascii="宋体" w:hAnsi="宋体" w:eastAsia="宋体" w:cs="宋体"/>
          <w:color w:val="auto"/>
          <w:szCs w:val="21"/>
        </w:rPr>
        <w:t>母站充装站购销合同</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承销商</w:t>
      </w:r>
      <w:r>
        <w:rPr>
          <w:rFonts w:hint="eastAsia" w:ascii="宋体" w:hAnsi="宋体" w:eastAsia="宋体" w:cs="宋体"/>
          <w:color w:val="auto"/>
          <w:szCs w:val="21"/>
          <w:lang w:eastAsia="zh-CN"/>
        </w:rPr>
        <w:t>。</w:t>
      </w:r>
    </w:p>
    <w:p w14:paraId="69AA1DBE">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 xml:space="preserve"> LNG</w:t>
      </w:r>
      <w:r>
        <w:rPr>
          <w:rFonts w:hint="eastAsia" w:ascii="宋体" w:hAnsi="宋体" w:eastAsia="宋体" w:cs="宋体"/>
          <w:color w:val="auto"/>
          <w:szCs w:val="21"/>
          <w:lang w:eastAsia="zh-CN"/>
        </w:rPr>
        <w:t>投标人</w:t>
      </w:r>
      <w:r>
        <w:rPr>
          <w:rFonts w:hint="eastAsia" w:ascii="宋体" w:hAnsi="宋体" w:eastAsia="宋体" w:cs="宋体"/>
          <w:color w:val="auto"/>
          <w:szCs w:val="21"/>
        </w:rPr>
        <w:t xml:space="preserve">资格要求: </w:t>
      </w:r>
      <w:r>
        <w:rPr>
          <w:rFonts w:hint="eastAsia" w:ascii="宋体" w:hAnsi="宋体" w:eastAsia="宋体" w:cs="宋体"/>
          <w:color w:val="auto"/>
          <w:szCs w:val="21"/>
          <w:lang w:eastAsia="zh-CN"/>
        </w:rPr>
        <w:t>投标人</w:t>
      </w:r>
      <w:r>
        <w:rPr>
          <w:rFonts w:hint="eastAsia" w:ascii="宋体" w:hAnsi="宋体" w:eastAsia="宋体" w:cs="宋体"/>
          <w:color w:val="auto"/>
          <w:szCs w:val="21"/>
        </w:rPr>
        <w:t>需提供有效期内且涵盖标的物的《危险化学品经营许可证》或《燃气经营许可证》或LNG购销合同</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承销商。</w:t>
      </w:r>
    </w:p>
    <w:p w14:paraId="4A478FC9">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备注：投标人根据自身经营业务对上述内容进行填报，可选投或同时投标。</w:t>
      </w:r>
      <w:r>
        <w:rPr>
          <w:rFonts w:hint="eastAsia" w:ascii="宋体" w:hAnsi="宋体" w:eastAsia="宋体" w:cs="宋体"/>
          <w:color w:val="auto"/>
          <w:szCs w:val="21"/>
        </w:rPr>
        <w:tab/>
      </w:r>
    </w:p>
    <w:p w14:paraId="190BDEBC">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3</w:t>
      </w:r>
      <w:r>
        <w:rPr>
          <w:rFonts w:hint="eastAsia" w:ascii="宋体" w:hAnsi="宋体" w:eastAsia="宋体" w:cs="宋体"/>
          <w:color w:val="auto"/>
          <w:szCs w:val="21"/>
        </w:rPr>
        <w:t>投标人</w:t>
      </w:r>
      <w:r>
        <w:rPr>
          <w:rFonts w:hint="eastAsia" w:ascii="宋体" w:hAnsi="宋体" w:eastAsia="宋体" w:cs="宋体"/>
          <w:color w:val="auto"/>
          <w:szCs w:val="21"/>
          <w:lang w:eastAsia="zh-CN"/>
        </w:rPr>
        <w:t>提供</w:t>
      </w:r>
      <w:r>
        <w:rPr>
          <w:rFonts w:hint="default" w:ascii="Calibri" w:hAnsi="Calibri" w:eastAsia="宋体" w:cs="Calibri"/>
          <w:color w:val="auto"/>
          <w:szCs w:val="21"/>
          <w:lang w:eastAsia="zh-CN"/>
        </w:rPr>
        <w:t>①</w:t>
      </w:r>
      <w:r>
        <w:rPr>
          <w:rFonts w:hint="eastAsia" w:ascii="宋体" w:hAnsi="宋体" w:eastAsia="宋体" w:cs="宋体"/>
          <w:color w:val="auto"/>
          <w:szCs w:val="21"/>
        </w:rPr>
        <w:t>2022-2024年度任意1个年度经审计的财务会计报表（成立不满1年的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根据实际情况提供），包括财务审计报告、资产负债表、利润表、现金流量表、所有者权益变动表；</w:t>
      </w:r>
    </w:p>
    <w:p w14:paraId="3E5D36F7">
      <w:pPr>
        <w:spacing w:line="520" w:lineRule="exact"/>
        <w:ind w:firstLine="403" w:firstLineChars="192"/>
        <w:rPr>
          <w:rFonts w:hint="eastAsia" w:ascii="宋体" w:hAnsi="宋体" w:eastAsia="宋体" w:cs="宋体"/>
          <w:color w:val="auto"/>
          <w:szCs w:val="21"/>
        </w:rPr>
      </w:pPr>
      <w:r>
        <w:rPr>
          <w:rFonts w:hint="default" w:ascii="Calibri" w:hAnsi="Calibri" w:eastAsia="宋体" w:cs="Calibri"/>
          <w:color w:val="auto"/>
          <w:szCs w:val="21"/>
        </w:rPr>
        <w:t>②</w:t>
      </w:r>
      <w:r>
        <w:rPr>
          <w:rFonts w:hint="eastAsia" w:ascii="宋体" w:hAnsi="宋体" w:eastAsia="宋体" w:cs="宋体"/>
          <w:color w:val="auto"/>
          <w:szCs w:val="21"/>
        </w:rPr>
        <w:t>提供自投标文件提交截止时间前三个月内开户银行出具的资信证明或资金存款证明；</w:t>
      </w:r>
    </w:p>
    <w:p w14:paraId="0A518D40">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备注：投标人可根据自身情况提供上述任意一种证明材料。</w:t>
      </w:r>
    </w:p>
    <w:p w14:paraId="48B67503">
      <w:pPr>
        <w:spacing w:line="520" w:lineRule="exact"/>
        <w:ind w:firstLine="403" w:firstLineChars="192"/>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4</w:t>
      </w:r>
      <w:r>
        <w:rPr>
          <w:rFonts w:hint="eastAsia" w:ascii="宋体" w:hAnsi="宋体" w:eastAsia="宋体" w:cs="宋体"/>
          <w:color w:val="auto"/>
          <w:szCs w:val="21"/>
        </w:rPr>
        <w:t>投标人有依法缴纳税收和社会保障资金的记录</w:t>
      </w:r>
      <w:r>
        <w:rPr>
          <w:rFonts w:hint="eastAsia" w:ascii="宋体" w:hAnsi="宋体" w:eastAsia="宋体" w:cs="宋体"/>
          <w:color w:val="auto"/>
          <w:szCs w:val="21"/>
          <w:lang w:eastAsia="zh-CN"/>
        </w:rPr>
        <w:t>：</w:t>
      </w:r>
    </w:p>
    <w:p w14:paraId="237A4B4B">
      <w:pPr>
        <w:spacing w:line="520" w:lineRule="exact"/>
        <w:ind w:firstLine="403" w:firstLineChars="192"/>
        <w:rPr>
          <w:rFonts w:hint="eastAsia" w:ascii="宋体" w:hAnsi="宋体" w:eastAsia="宋体" w:cs="宋体"/>
          <w:color w:val="auto"/>
          <w:szCs w:val="21"/>
          <w:lang w:eastAsia="zh-CN"/>
        </w:rPr>
      </w:pPr>
      <w:r>
        <w:rPr>
          <w:rFonts w:hint="default" w:ascii="Calibri" w:hAnsi="Calibri" w:eastAsia="宋体" w:cs="Calibri"/>
          <w:color w:val="auto"/>
          <w:szCs w:val="21"/>
          <w:lang w:eastAsia="zh-CN"/>
        </w:rPr>
        <w:t>①</w:t>
      </w:r>
      <w:r>
        <w:rPr>
          <w:rFonts w:hint="eastAsia" w:ascii="宋体" w:hAnsi="宋体" w:eastAsia="宋体" w:cs="宋体"/>
          <w:color w:val="auto"/>
          <w:szCs w:val="21"/>
        </w:rPr>
        <w:t>提供缴税所属时间在2024年01月至本项目投标文件提交截止时间前任意1个月的税务局税收通用缴款书或银行电子缴税（费）凭证或税务局出具纳税情况的相关证明（成立不满1个月的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根据实际情况提供），依法免税的，应提供依法免税的相关证明文件</w:t>
      </w:r>
      <w:r>
        <w:rPr>
          <w:rFonts w:hint="eastAsia" w:ascii="宋体" w:hAnsi="宋体" w:eastAsia="宋体" w:cs="宋体"/>
          <w:color w:val="auto"/>
          <w:szCs w:val="21"/>
          <w:lang w:eastAsia="zh-CN"/>
        </w:rPr>
        <w:t>。</w:t>
      </w:r>
    </w:p>
    <w:p w14:paraId="11D4515C">
      <w:pPr>
        <w:spacing w:line="520" w:lineRule="exact"/>
        <w:ind w:firstLine="403" w:firstLineChars="192"/>
        <w:rPr>
          <w:rFonts w:hint="eastAsia" w:ascii="宋体" w:hAnsi="宋体" w:eastAsia="宋体" w:cs="宋体"/>
          <w:color w:val="auto"/>
          <w:szCs w:val="21"/>
        </w:rPr>
      </w:pPr>
      <w:r>
        <w:rPr>
          <w:rFonts w:hint="default" w:ascii="Calibri" w:hAnsi="Calibri" w:eastAsia="宋体" w:cs="Calibri"/>
          <w:color w:val="auto"/>
          <w:szCs w:val="21"/>
        </w:rPr>
        <w:t>②</w:t>
      </w:r>
      <w:r>
        <w:rPr>
          <w:rFonts w:hint="eastAsia" w:ascii="宋体" w:hAnsi="宋体" w:eastAsia="宋体" w:cs="宋体"/>
          <w:color w:val="auto"/>
          <w:szCs w:val="21"/>
        </w:rPr>
        <w:t>提供缴费所属时间在2024年01月至本项目投标文件提交截止时间前任意1个月的社会保险费缴款书或银行电子缴税（费）凭证或社保管理部门出具的有效的缴款证明（成立不满1个月的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根据实际情况提供），依法免缴的，应提供依法免缴的相关证明文件</w:t>
      </w:r>
      <w:r>
        <w:rPr>
          <w:rFonts w:hint="eastAsia" w:ascii="宋体" w:hAnsi="宋体" w:eastAsia="宋体" w:cs="宋体"/>
          <w:color w:val="auto"/>
          <w:szCs w:val="21"/>
          <w:lang w:eastAsia="zh-CN"/>
        </w:rPr>
        <w:t>。</w:t>
      </w:r>
    </w:p>
    <w:p w14:paraId="35434981">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5</w:t>
      </w:r>
      <w:r>
        <w:rPr>
          <w:rFonts w:hint="eastAsia" w:ascii="宋体" w:hAnsi="宋体" w:eastAsia="宋体" w:cs="宋体"/>
          <w:color w:val="auto"/>
          <w:szCs w:val="21"/>
        </w:rPr>
        <w:t>投标人目前没有处于被责令停产停业、暂扣或吊销许可证、暂扣或吊销执照的；未进入清算程序、财产被接管或宣告破产状态，投标资格被暂停或取消，无国家禁止市场准入等情形、或其他丧失履约能力的情形。（提供相应承诺书）</w:t>
      </w:r>
    </w:p>
    <w:p w14:paraId="077EC71D">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6</w:t>
      </w:r>
      <w:r>
        <w:rPr>
          <w:rFonts w:hint="eastAsia" w:ascii="宋体" w:hAnsi="宋体" w:eastAsia="宋体" w:cs="宋体"/>
          <w:color w:val="auto"/>
          <w:szCs w:val="21"/>
        </w:rPr>
        <w:t>投标人</w:t>
      </w:r>
      <w:r>
        <w:rPr>
          <w:rFonts w:hint="eastAsia" w:ascii="宋体" w:hAnsi="宋体" w:eastAsia="宋体" w:cs="宋体"/>
          <w:color w:val="auto"/>
          <w:szCs w:val="21"/>
          <w:lang w:eastAsia="zh-CN"/>
        </w:rPr>
        <w:t>在</w:t>
      </w:r>
      <w:r>
        <w:rPr>
          <w:rFonts w:hint="eastAsia" w:ascii="宋体" w:hAnsi="宋体" w:eastAsia="宋体" w:cs="宋体"/>
          <w:color w:val="auto"/>
          <w:szCs w:val="21"/>
        </w:rPr>
        <w:t>“信用中国”网站（ www.creditchina.gov.cn）未列入严重失信主体名单、重大税收违法失信主体名单；未列入“中国执行信息公开网”（https://zxgk.court.gov.cn）失信被执行人；未列入“中国政府采购网”政府采购严重违法失信行为记录名单（处罚决定规定的时间和地域范围内）。</w:t>
      </w:r>
    </w:p>
    <w:p w14:paraId="119D017E">
      <w:pPr>
        <w:spacing w:line="520" w:lineRule="exact"/>
        <w:ind w:firstLine="403" w:firstLineChars="192"/>
        <w:rPr>
          <w:rFonts w:hint="eastAsia" w:ascii="宋体" w:hAnsi="宋体" w:eastAsia="宋体" w:cs="宋体"/>
          <w:color w:val="auto"/>
          <w:szCs w:val="21"/>
          <w:lang w:val="en-US" w:eastAsia="zh-CN"/>
        </w:rPr>
      </w:pPr>
      <w:r>
        <w:rPr>
          <w:rFonts w:hint="eastAsia" w:ascii="宋体" w:hAnsi="宋体" w:eastAsia="宋体" w:cs="宋体"/>
          <w:color w:val="auto"/>
          <w:szCs w:val="21"/>
        </w:rPr>
        <w:t>以代理机构在</w:t>
      </w:r>
      <w:r>
        <w:rPr>
          <w:rFonts w:hint="eastAsia" w:ascii="宋体" w:hAnsi="宋体" w:eastAsia="宋体" w:cs="宋体"/>
          <w:color w:val="auto"/>
          <w:szCs w:val="21"/>
          <w:lang w:val="en-US" w:eastAsia="zh-CN"/>
        </w:rPr>
        <w:t>评标当天</w:t>
      </w:r>
      <w:r>
        <w:rPr>
          <w:rFonts w:hint="eastAsia" w:ascii="宋体" w:hAnsi="宋体" w:eastAsia="宋体" w:cs="宋体"/>
          <w:color w:val="auto"/>
          <w:szCs w:val="21"/>
        </w:rPr>
        <w:t>查询为准</w:t>
      </w:r>
      <w:r>
        <w:rPr>
          <w:rFonts w:hint="eastAsia" w:ascii="宋体" w:hAnsi="宋体" w:eastAsia="宋体" w:cs="宋体"/>
          <w:color w:val="auto"/>
          <w:szCs w:val="21"/>
          <w:lang w:eastAsia="zh-CN"/>
        </w:rPr>
        <w:t>，</w:t>
      </w:r>
      <w:r>
        <w:rPr>
          <w:rFonts w:hint="eastAsia" w:ascii="宋体" w:hAnsi="宋体" w:eastAsia="宋体" w:cs="宋体"/>
          <w:color w:val="auto"/>
          <w:szCs w:val="21"/>
        </w:rPr>
        <w:t>对</w:t>
      </w:r>
      <w:r>
        <w:rPr>
          <w:rFonts w:hint="eastAsia" w:ascii="宋体" w:hAnsi="宋体" w:eastAsia="宋体" w:cs="宋体"/>
          <w:color w:val="auto"/>
          <w:szCs w:val="21"/>
          <w:lang w:eastAsia="zh-CN"/>
        </w:rPr>
        <w:t>严重失信主体执行</w:t>
      </w:r>
      <w:r>
        <w:rPr>
          <w:rFonts w:hint="eastAsia" w:ascii="宋体" w:hAnsi="宋体" w:eastAsia="宋体" w:cs="宋体"/>
          <w:color w:val="auto"/>
          <w:szCs w:val="21"/>
        </w:rPr>
        <w:t>《昆明市严重失信主体公共资源交易领域惩戒实施细则》（昆政规【2019】2号）</w:t>
      </w:r>
      <w:r>
        <w:rPr>
          <w:rFonts w:hint="eastAsia" w:ascii="宋体" w:hAnsi="宋体" w:eastAsia="宋体" w:cs="宋体"/>
          <w:color w:val="auto"/>
          <w:szCs w:val="21"/>
          <w:lang w:val="en-US" w:eastAsia="zh-CN"/>
        </w:rPr>
        <w:t>、</w:t>
      </w:r>
      <w:r>
        <w:rPr>
          <w:rFonts w:hint="eastAsia" w:ascii="宋体" w:hAnsi="宋体" w:eastAsia="宋体" w:cs="宋体"/>
          <w:color w:val="auto"/>
          <w:szCs w:val="21"/>
        </w:rPr>
        <w:t>《昆明市</w:t>
      </w:r>
      <w:r>
        <w:rPr>
          <w:rFonts w:hint="eastAsia" w:ascii="宋体" w:hAnsi="宋体" w:eastAsia="宋体" w:cs="宋体"/>
          <w:color w:val="auto"/>
          <w:szCs w:val="21"/>
          <w:lang w:eastAsia="zh-CN"/>
        </w:rPr>
        <w:t>政务服务管理局关于规范联合惩戒对象的通知</w:t>
      </w:r>
      <w:r>
        <w:rPr>
          <w:rFonts w:hint="eastAsia" w:ascii="宋体" w:hAnsi="宋体" w:eastAsia="宋体" w:cs="宋体"/>
          <w:color w:val="auto"/>
          <w:szCs w:val="21"/>
        </w:rPr>
        <w:t>》</w:t>
      </w:r>
      <w:r>
        <w:rPr>
          <w:rFonts w:hint="eastAsia" w:ascii="宋体" w:hAnsi="宋体" w:eastAsia="宋体" w:cs="宋体"/>
          <w:color w:val="auto"/>
          <w:szCs w:val="21"/>
          <w:lang w:eastAsia="zh-CN"/>
        </w:rPr>
        <w:t>及《关于规范失信行为的行政处罚信息在公共资源交易领域失信联合惩戒运用的通知》（</w:t>
      </w:r>
      <w:r>
        <w:rPr>
          <w:rFonts w:hint="eastAsia" w:ascii="宋体" w:hAnsi="宋体" w:eastAsia="宋体" w:cs="宋体"/>
          <w:color w:val="auto"/>
          <w:szCs w:val="21"/>
        </w:rPr>
        <w:t>昆政</w:t>
      </w:r>
      <w:r>
        <w:rPr>
          <w:rFonts w:hint="eastAsia" w:ascii="宋体" w:hAnsi="宋体" w:eastAsia="宋体" w:cs="宋体"/>
          <w:color w:val="auto"/>
          <w:szCs w:val="21"/>
          <w:lang w:eastAsia="zh-CN"/>
        </w:rPr>
        <w:t>务通</w:t>
      </w:r>
      <w:r>
        <w:rPr>
          <w:rFonts w:hint="eastAsia" w:ascii="宋体" w:hAnsi="宋体" w:eastAsia="宋体" w:cs="宋体"/>
          <w:color w:val="auto"/>
          <w:szCs w:val="21"/>
        </w:rPr>
        <w:t>【20</w:t>
      </w:r>
      <w:r>
        <w:rPr>
          <w:rFonts w:hint="eastAsia" w:ascii="宋体" w:hAnsi="宋体" w:eastAsia="宋体" w:cs="宋体"/>
          <w:color w:val="auto"/>
          <w:szCs w:val="21"/>
          <w:lang w:val="en-US" w:eastAsia="zh-CN"/>
        </w:rPr>
        <w:t>20</w:t>
      </w:r>
      <w:r>
        <w:rPr>
          <w:rFonts w:hint="eastAsia" w:ascii="宋体" w:hAnsi="宋体" w:eastAsia="宋体" w:cs="宋体"/>
          <w:color w:val="auto"/>
          <w:szCs w:val="21"/>
        </w:rPr>
        <w:t>】</w:t>
      </w:r>
      <w:r>
        <w:rPr>
          <w:rFonts w:hint="eastAsia" w:ascii="宋体" w:hAnsi="宋体" w:eastAsia="宋体" w:cs="宋体"/>
          <w:color w:val="auto"/>
          <w:szCs w:val="21"/>
          <w:lang w:val="en-US" w:eastAsia="zh-CN"/>
        </w:rPr>
        <w:t>9</w:t>
      </w:r>
      <w:r>
        <w:rPr>
          <w:rFonts w:hint="eastAsia" w:ascii="宋体" w:hAnsi="宋体" w:eastAsia="宋体" w:cs="宋体"/>
          <w:color w:val="auto"/>
          <w:szCs w:val="21"/>
        </w:rPr>
        <w:t>号</w:t>
      </w:r>
      <w:r>
        <w:rPr>
          <w:rFonts w:hint="eastAsia" w:ascii="宋体" w:hAnsi="宋体" w:eastAsia="宋体" w:cs="宋体"/>
          <w:color w:val="auto"/>
          <w:szCs w:val="21"/>
          <w:lang w:eastAsia="zh-CN"/>
        </w:rPr>
        <w:t>）。</w:t>
      </w:r>
    </w:p>
    <w:bookmarkEnd w:id="8"/>
    <w:p w14:paraId="2296E051">
      <w:pPr>
        <w:pStyle w:val="3"/>
        <w:spacing w:before="0" w:after="156" w:afterLines="50" w:line="360" w:lineRule="auto"/>
        <w:ind w:left="-2" w:leftChars="-1"/>
        <w:rPr>
          <w:rFonts w:hint="eastAsia" w:ascii="宋体" w:hAnsi="宋体" w:eastAsia="宋体" w:cs="宋体"/>
          <w:b/>
          <w:bCs/>
          <w:color w:val="auto"/>
          <w:sz w:val="21"/>
          <w:szCs w:val="21"/>
        </w:rPr>
      </w:pPr>
      <w:bookmarkStart w:id="9" w:name="_Toc16276"/>
      <w:r>
        <w:rPr>
          <w:rFonts w:hint="eastAsia" w:ascii="宋体" w:hAnsi="宋体" w:eastAsia="宋体" w:cs="宋体"/>
          <w:b/>
          <w:bCs/>
          <w:color w:val="auto"/>
          <w:sz w:val="21"/>
          <w:szCs w:val="21"/>
        </w:rPr>
        <w:t>四、招标文件的获取</w:t>
      </w:r>
      <w:bookmarkEnd w:id="9"/>
    </w:p>
    <w:p w14:paraId="7D91DFB5">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4.1凡有意参加者，请于2025年</w:t>
      </w:r>
      <w:r>
        <w:rPr>
          <w:rFonts w:hint="eastAsia" w:ascii="宋体" w:hAnsi="宋体" w:eastAsia="宋体" w:cs="宋体"/>
          <w:color w:val="auto"/>
          <w:szCs w:val="21"/>
          <w:lang w:val="en-US" w:eastAsia="zh-CN"/>
        </w:rPr>
        <w:t>12</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4</w:t>
      </w:r>
      <w:r>
        <w:rPr>
          <w:rFonts w:hint="eastAsia" w:ascii="宋体" w:hAnsi="宋体" w:eastAsia="宋体" w:cs="宋体"/>
          <w:color w:val="auto"/>
          <w:szCs w:val="21"/>
        </w:rPr>
        <w:t>日至2025年</w:t>
      </w:r>
      <w:r>
        <w:rPr>
          <w:rFonts w:hint="eastAsia" w:ascii="宋体" w:hAnsi="宋体" w:eastAsia="宋体" w:cs="宋体"/>
          <w:color w:val="auto"/>
          <w:szCs w:val="21"/>
          <w:lang w:val="en-US" w:eastAsia="zh-CN"/>
        </w:rPr>
        <w:t>12</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11</w:t>
      </w:r>
      <w:r>
        <w:rPr>
          <w:rFonts w:hint="eastAsia" w:ascii="宋体" w:hAnsi="宋体" w:eastAsia="宋体" w:cs="宋体"/>
          <w:color w:val="auto"/>
          <w:szCs w:val="21"/>
        </w:rPr>
        <w:t>日，毎日上午9：00时至11：30时，下午2:00时至5:00时（北京时间，下同），在云南国瑞咨询管理有限公司（云南省昆明市东风西路99号新纪元广场11楼11号），办理报名手续。</w:t>
      </w:r>
    </w:p>
    <w:p w14:paraId="47D8462B">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4.2招标文件售价1200元/套，售后不退。</w:t>
      </w:r>
    </w:p>
    <w:p w14:paraId="1EE1F5D6">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4.3获取方式：现场获取或电子邮件获取</w:t>
      </w:r>
    </w:p>
    <w:p w14:paraId="0D9FA597">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方式一（现场获取）：</w:t>
      </w:r>
    </w:p>
    <w:p w14:paraId="37D94BAA">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（一）</w:t>
      </w:r>
      <w:r>
        <w:rPr>
          <w:rFonts w:hint="eastAsia" w:ascii="宋体" w:hAnsi="宋体" w:eastAsia="宋体" w:cs="宋体"/>
          <w:color w:val="auto"/>
          <w:szCs w:val="21"/>
          <w:lang w:val="en-US" w:eastAsia="zh-CN"/>
        </w:rPr>
        <w:t>天然气（CNG管道天然气）</w:t>
      </w:r>
      <w:r>
        <w:rPr>
          <w:rFonts w:hint="eastAsia" w:ascii="宋体" w:hAnsi="宋体" w:eastAsia="宋体" w:cs="宋体"/>
          <w:color w:val="auto"/>
          <w:szCs w:val="21"/>
          <w:lang w:eastAsia="zh-CN"/>
        </w:rPr>
        <w:t>投标人</w:t>
      </w:r>
      <w:r>
        <w:rPr>
          <w:rFonts w:hint="eastAsia" w:ascii="宋体" w:hAnsi="宋体" w:eastAsia="宋体" w:cs="宋体"/>
          <w:color w:val="auto"/>
          <w:szCs w:val="21"/>
        </w:rPr>
        <w:t>在报名时须携带：《营业执照》</w:t>
      </w:r>
      <w:r>
        <w:rPr>
          <w:rFonts w:hint="eastAsia" w:ascii="宋体" w:hAnsi="宋体" w:eastAsia="宋体" w:cs="宋体"/>
          <w:color w:val="auto"/>
          <w:szCs w:val="21"/>
          <w:lang w:eastAsia="zh-CN"/>
        </w:rPr>
        <w:t>；</w:t>
      </w:r>
      <w:r>
        <w:rPr>
          <w:rFonts w:hint="eastAsia" w:ascii="宋体" w:hAnsi="宋体" w:eastAsia="宋体" w:cs="宋体"/>
          <w:color w:val="auto"/>
          <w:szCs w:val="21"/>
        </w:rPr>
        <w:t>《燃气经营许可证》、移动式压力容器充装许可证及年度天然气购销合同（管道气源），即年度天然气购销合同（管道气源）约定的下载口在昆明市行政区域范围内；或提供有昆明市行政区域范围内供气母站充装站购销合同的承销商（</w:t>
      </w:r>
      <w:r>
        <w:rPr>
          <w:rFonts w:hint="eastAsia" w:ascii="宋体" w:hAnsi="宋体" w:eastAsia="宋体" w:cs="宋体"/>
          <w:color w:val="auto"/>
          <w:szCs w:val="21"/>
          <w:lang w:eastAsia="zh-CN"/>
        </w:rPr>
        <w:t>上述证明材料</w:t>
      </w:r>
      <w:r>
        <w:rPr>
          <w:rFonts w:hint="eastAsia" w:ascii="宋体" w:hAnsi="宋体" w:eastAsia="宋体" w:cs="宋体"/>
          <w:color w:val="auto"/>
          <w:szCs w:val="21"/>
        </w:rPr>
        <w:t>复印件加盖公章）、法定代表人身份证明书（原件）、法定代表人授权委托书（原件）；</w:t>
      </w:r>
    </w:p>
    <w:p w14:paraId="00018B5E">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（二）LNG</w:t>
      </w:r>
      <w:r>
        <w:rPr>
          <w:rFonts w:hint="eastAsia" w:ascii="宋体" w:hAnsi="宋体" w:eastAsia="宋体" w:cs="宋体"/>
          <w:color w:val="auto"/>
          <w:szCs w:val="21"/>
          <w:lang w:eastAsia="zh-CN"/>
        </w:rPr>
        <w:t>投标人</w:t>
      </w:r>
      <w:r>
        <w:rPr>
          <w:rFonts w:hint="eastAsia" w:ascii="宋体" w:hAnsi="宋体" w:eastAsia="宋体" w:cs="宋体"/>
          <w:color w:val="auto"/>
          <w:szCs w:val="21"/>
        </w:rPr>
        <w:t>在报名时须携带：《营业执照》</w:t>
      </w:r>
      <w:r>
        <w:rPr>
          <w:rFonts w:hint="eastAsia" w:ascii="宋体" w:hAnsi="宋体" w:eastAsia="宋体" w:cs="宋体"/>
          <w:color w:val="auto"/>
          <w:szCs w:val="21"/>
          <w:lang w:eastAsia="zh-CN"/>
        </w:rPr>
        <w:t>；</w:t>
      </w:r>
      <w:r>
        <w:rPr>
          <w:rFonts w:hint="eastAsia" w:ascii="宋体" w:hAnsi="宋体" w:eastAsia="宋体" w:cs="宋体"/>
          <w:color w:val="auto"/>
          <w:szCs w:val="21"/>
        </w:rPr>
        <w:t>《危险化学品经营许可证》或《燃气经营许可证》或LNG购销合同的承销商（</w:t>
      </w:r>
      <w:r>
        <w:rPr>
          <w:rFonts w:hint="eastAsia" w:ascii="宋体" w:hAnsi="宋体" w:eastAsia="宋体" w:cs="宋体"/>
          <w:color w:val="auto"/>
          <w:szCs w:val="21"/>
          <w:lang w:eastAsia="zh-CN"/>
        </w:rPr>
        <w:t>上述证明材料</w:t>
      </w:r>
      <w:r>
        <w:rPr>
          <w:rFonts w:hint="eastAsia" w:ascii="宋体" w:hAnsi="宋体" w:eastAsia="宋体" w:cs="宋体"/>
          <w:color w:val="auto"/>
          <w:szCs w:val="21"/>
        </w:rPr>
        <w:t>复印件加盖公章）、法定代表人身份证明书（原件）、法定代表人授权委托书（原件）；</w:t>
      </w:r>
    </w:p>
    <w:p w14:paraId="5FC17607">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方式二（电子邮箱领取方式）</w:t>
      </w:r>
    </w:p>
    <w:p w14:paraId="7F053796">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lang w:eastAsia="zh-CN"/>
        </w:rPr>
        <w:t>投标人</w:t>
      </w:r>
      <w:r>
        <w:rPr>
          <w:rFonts w:hint="eastAsia" w:ascii="宋体" w:hAnsi="宋体" w:eastAsia="宋体" w:cs="宋体"/>
          <w:color w:val="auto"/>
          <w:szCs w:val="21"/>
        </w:rPr>
        <w:t>将以上对应证明材料扫描件、有效汇款凭证及联系人、联系电话发送至邮箱：474839305@qq.com，待代理机构确认查收后以邮件形式发售，提供信息不完整的，招标人(代理机构)有权不提供招标文件。</w:t>
      </w:r>
    </w:p>
    <w:p w14:paraId="3AC11BF0">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单位账户信息如下：</w:t>
      </w:r>
    </w:p>
    <w:p w14:paraId="3B1D4B5C">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收款单位：云南国瑞咨询管理有限公司</w:t>
      </w:r>
    </w:p>
    <w:p w14:paraId="64448A04">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户名：云南国瑞咨询管理有限公司</w:t>
      </w:r>
    </w:p>
    <w:p w14:paraId="0EE8D38C">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开户行：中国工商银行昆明市南屏街支行</w:t>
      </w:r>
    </w:p>
    <w:p w14:paraId="57C37B3D">
      <w:pPr>
        <w:spacing w:line="520" w:lineRule="exact"/>
        <w:ind w:firstLine="403" w:firstLineChars="192"/>
        <w:rPr>
          <w:rFonts w:hint="eastAsia" w:ascii="宋体" w:hAnsi="宋体" w:cs="宋体"/>
          <w:color w:val="auto"/>
          <w:szCs w:val="21"/>
        </w:rPr>
      </w:pPr>
      <w:r>
        <w:rPr>
          <w:rFonts w:hint="eastAsia" w:ascii="宋体" w:hAnsi="宋体" w:eastAsia="宋体" w:cs="宋体"/>
          <w:color w:val="auto"/>
          <w:szCs w:val="21"/>
        </w:rPr>
        <w:t>帐号：2502011019221503739</w:t>
      </w:r>
    </w:p>
    <w:p w14:paraId="0A0FCFBD">
      <w:pPr>
        <w:pStyle w:val="3"/>
        <w:spacing w:before="0" w:after="156" w:afterLines="50" w:line="360" w:lineRule="auto"/>
        <w:ind w:left="-2" w:leftChars="-1"/>
        <w:rPr>
          <w:rFonts w:hint="eastAsia" w:ascii="宋体" w:hAnsi="宋体" w:eastAsia="宋体" w:cs="宋体"/>
          <w:b/>
          <w:bCs/>
          <w:color w:val="auto"/>
          <w:sz w:val="21"/>
          <w:szCs w:val="21"/>
        </w:rPr>
      </w:pPr>
      <w:bookmarkStart w:id="10" w:name="_Toc13813"/>
      <w:r>
        <w:rPr>
          <w:rFonts w:hint="eastAsia" w:ascii="宋体" w:hAnsi="宋体" w:eastAsia="宋体" w:cs="宋体"/>
          <w:b/>
          <w:bCs/>
          <w:color w:val="auto"/>
          <w:sz w:val="21"/>
          <w:szCs w:val="21"/>
        </w:rPr>
        <w:t>五、投标文件的递交</w:t>
      </w:r>
      <w:bookmarkEnd w:id="10"/>
    </w:p>
    <w:p w14:paraId="0AD2BD9C">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5.1投标文件递交截止时间及开标时间（投标截止时间，下同）为：2025年</w:t>
      </w:r>
      <w:r>
        <w:rPr>
          <w:rFonts w:hint="eastAsia" w:ascii="宋体" w:hAnsi="宋体" w:eastAsia="宋体" w:cs="宋体"/>
          <w:color w:val="auto"/>
          <w:szCs w:val="21"/>
          <w:lang w:val="en-US" w:eastAsia="zh-CN"/>
        </w:rPr>
        <w:t>12</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25</w:t>
      </w:r>
      <w:r>
        <w:rPr>
          <w:rFonts w:hint="eastAsia" w:ascii="宋体" w:hAnsi="宋体" w:eastAsia="宋体" w:cs="宋体"/>
          <w:color w:val="auto"/>
          <w:szCs w:val="21"/>
        </w:rPr>
        <w:t>日</w:t>
      </w:r>
      <w:r>
        <w:rPr>
          <w:rFonts w:hint="eastAsia" w:ascii="宋体" w:hAnsi="宋体" w:eastAsia="宋体" w:cs="宋体"/>
          <w:color w:val="auto"/>
          <w:szCs w:val="21"/>
          <w:lang w:val="en-US" w:eastAsia="zh-CN"/>
        </w:rPr>
        <w:t>14</w:t>
      </w:r>
      <w:r>
        <w:rPr>
          <w:rFonts w:hint="eastAsia" w:ascii="宋体" w:hAnsi="宋体" w:eastAsia="宋体" w:cs="宋体"/>
          <w:color w:val="auto"/>
          <w:szCs w:val="21"/>
        </w:rPr>
        <w:t>时</w:t>
      </w:r>
      <w:r>
        <w:rPr>
          <w:rFonts w:hint="eastAsia" w:ascii="宋体" w:hAnsi="宋体" w:eastAsia="宋体" w:cs="宋体"/>
          <w:color w:val="auto"/>
          <w:szCs w:val="21"/>
          <w:lang w:val="en-US" w:eastAsia="zh-CN"/>
        </w:rPr>
        <w:t>00</w:t>
      </w:r>
      <w:r>
        <w:rPr>
          <w:rFonts w:hint="eastAsia" w:ascii="宋体" w:hAnsi="宋体" w:eastAsia="宋体" w:cs="宋体"/>
          <w:color w:val="auto"/>
          <w:szCs w:val="21"/>
        </w:rPr>
        <w:t>分[北京时间]，递交地点：昆明市东风西路1号云上四季尚品酒店（昆明南屏步行街百大店）10楼1021号会议室（云南国瑞咨询管理有限公司），逾期或不符合招标文件密封要求的投标文件将被拒收；</w:t>
      </w:r>
    </w:p>
    <w:p w14:paraId="1E3F0210">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5.2邮寄投标文件的，须在2025年</w:t>
      </w:r>
      <w:r>
        <w:rPr>
          <w:rFonts w:hint="eastAsia" w:ascii="宋体" w:hAnsi="宋体" w:eastAsia="宋体" w:cs="宋体"/>
          <w:color w:val="auto"/>
          <w:szCs w:val="21"/>
          <w:lang w:val="en-US" w:eastAsia="zh-CN"/>
        </w:rPr>
        <w:t>12</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25</w:t>
      </w:r>
      <w:r>
        <w:rPr>
          <w:rFonts w:hint="eastAsia" w:ascii="宋体" w:hAnsi="宋体" w:eastAsia="宋体" w:cs="宋体"/>
          <w:color w:val="auto"/>
          <w:szCs w:val="21"/>
        </w:rPr>
        <w:t>日</w:t>
      </w:r>
      <w:r>
        <w:rPr>
          <w:rFonts w:hint="eastAsia" w:ascii="宋体" w:hAnsi="宋体" w:eastAsia="宋体" w:cs="宋体"/>
          <w:color w:val="auto"/>
          <w:szCs w:val="21"/>
          <w:lang w:val="en-US" w:eastAsia="zh-CN"/>
        </w:rPr>
        <w:t>14</w:t>
      </w:r>
      <w:r>
        <w:rPr>
          <w:rFonts w:hint="eastAsia" w:ascii="宋体" w:hAnsi="宋体" w:eastAsia="宋体" w:cs="宋体"/>
          <w:color w:val="auto"/>
          <w:szCs w:val="21"/>
        </w:rPr>
        <w:t>时</w:t>
      </w:r>
      <w:r>
        <w:rPr>
          <w:rFonts w:hint="eastAsia" w:ascii="宋体" w:hAnsi="宋体" w:eastAsia="宋体" w:cs="宋体"/>
          <w:color w:val="auto"/>
          <w:szCs w:val="21"/>
          <w:lang w:val="en-US" w:eastAsia="zh-CN"/>
        </w:rPr>
        <w:t>00</w:t>
      </w:r>
      <w:r>
        <w:rPr>
          <w:rFonts w:hint="eastAsia" w:ascii="宋体" w:hAnsi="宋体" w:eastAsia="宋体" w:cs="宋体"/>
          <w:color w:val="auto"/>
          <w:szCs w:val="21"/>
        </w:rPr>
        <w:t>分前送达昆明市东风西路1号云上四季尚品酒店（昆明南屏步行街百大店）10楼1021号会议室（云南国瑞咨询管理有限公司）,以招标人（或招标代理机构）签收时间为准，若逾期送达，招标人将予以拒收，请供应商自行把握好邮寄时间；</w:t>
      </w:r>
    </w:p>
    <w:p w14:paraId="6D015BA6">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5.3逾期送达的、未送达指定地点的或者不按照招标文件要求密封的投标文件，招标人将予以拒收。</w:t>
      </w:r>
    </w:p>
    <w:p w14:paraId="30DB298A">
      <w:pPr>
        <w:pStyle w:val="3"/>
        <w:spacing w:before="0" w:after="156" w:afterLines="50" w:line="360" w:lineRule="auto"/>
        <w:ind w:left="-2" w:leftChars="-1"/>
        <w:rPr>
          <w:rFonts w:ascii="宋体" w:hAnsi="宋体" w:cs="宋体"/>
          <w:bCs w:val="0"/>
          <w:color w:val="auto"/>
          <w:sz w:val="21"/>
          <w:szCs w:val="21"/>
        </w:rPr>
      </w:pPr>
      <w:bookmarkStart w:id="11" w:name="_Toc841"/>
      <w:r>
        <w:rPr>
          <w:rFonts w:hint="eastAsia" w:ascii="宋体" w:hAnsi="宋体" w:cs="宋体"/>
          <w:bCs w:val="0"/>
          <w:color w:val="auto"/>
          <w:sz w:val="21"/>
          <w:szCs w:val="21"/>
        </w:rPr>
        <w:t>六、发布公告的媒介</w:t>
      </w:r>
      <w:bookmarkEnd w:id="11"/>
      <w:bookmarkStart w:id="13" w:name="_GoBack"/>
      <w:bookmarkEnd w:id="13"/>
    </w:p>
    <w:p w14:paraId="557EC595">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本次招标公告在</w:t>
      </w:r>
      <w:r>
        <w:rPr>
          <w:rFonts w:hint="eastAsia"/>
          <w:color w:val="auto"/>
        </w:rPr>
        <w:t>昆明公交集团有限责任公司” (</w:t>
      </w:r>
      <w:r>
        <w:rPr>
          <w:color w:val="auto"/>
        </w:rPr>
        <w:t>http://www.kunmingbus.cn/</w:t>
      </w:r>
      <w:r>
        <w:rPr>
          <w:rFonts w:hint="eastAsia"/>
          <w:color w:val="auto"/>
        </w:rPr>
        <w:t>)及中国招标投标公共服务平台（http://www.cebpubservice.com/）上发布（注：我公司对其他网站或媒体转载的公告及公告内容不承担任何责任）</w:t>
      </w:r>
      <w:r>
        <w:rPr>
          <w:rFonts w:hint="eastAsia" w:ascii="宋体" w:hAnsi="宋体" w:eastAsia="宋体" w:cs="宋体"/>
          <w:color w:val="auto"/>
          <w:szCs w:val="21"/>
        </w:rPr>
        <w:t>上发布。</w:t>
      </w:r>
    </w:p>
    <w:p w14:paraId="5BE43EEE">
      <w:pPr>
        <w:pStyle w:val="3"/>
        <w:spacing w:before="0" w:after="156" w:afterLines="50" w:line="360" w:lineRule="auto"/>
        <w:ind w:left="-2" w:leftChars="-1"/>
        <w:rPr>
          <w:rFonts w:hint="eastAsia" w:ascii="宋体" w:hAnsi="宋体" w:eastAsia="宋体" w:cs="宋体"/>
          <w:b/>
          <w:bCs/>
          <w:color w:val="auto"/>
          <w:sz w:val="21"/>
          <w:szCs w:val="21"/>
        </w:rPr>
      </w:pPr>
      <w:bookmarkStart w:id="12" w:name="_Toc9046"/>
      <w:r>
        <w:rPr>
          <w:rFonts w:hint="eastAsia" w:ascii="宋体" w:hAnsi="宋体" w:cs="宋体"/>
          <w:bCs w:val="0"/>
          <w:color w:val="auto"/>
          <w:sz w:val="21"/>
          <w:szCs w:val="21"/>
          <w:lang w:val="en-US" w:eastAsia="zh-CN"/>
        </w:rPr>
        <w:t>七</w:t>
      </w:r>
      <w:r>
        <w:rPr>
          <w:rFonts w:hint="eastAsia" w:ascii="宋体" w:hAnsi="宋体" w:cs="宋体"/>
          <w:bCs w:val="0"/>
          <w:color w:val="auto"/>
          <w:sz w:val="21"/>
          <w:szCs w:val="21"/>
        </w:rPr>
        <w:t>、</w:t>
      </w:r>
      <w:r>
        <w:rPr>
          <w:rFonts w:hint="eastAsia" w:ascii="宋体" w:hAnsi="宋体" w:eastAsia="宋体" w:cs="宋体"/>
          <w:b/>
          <w:bCs/>
          <w:color w:val="auto"/>
          <w:sz w:val="21"/>
          <w:szCs w:val="21"/>
        </w:rPr>
        <w:t>联系方式</w:t>
      </w:r>
      <w:bookmarkEnd w:id="12"/>
    </w:p>
    <w:p w14:paraId="5EBB3F1F">
      <w:pPr>
        <w:spacing w:line="520" w:lineRule="exact"/>
        <w:ind w:firstLine="403" w:firstLineChars="192"/>
        <w:rPr>
          <w:rFonts w:hint="eastAsia" w:ascii="宋体" w:hAnsi="宋体" w:eastAsia="宋体" w:cs="宋体"/>
          <w:color w:val="auto"/>
          <w:szCs w:val="21"/>
        </w:rPr>
      </w:pPr>
      <w:r>
        <w:rPr>
          <w:rFonts w:hint="eastAsia" w:ascii="宋体" w:hAnsi="宋体" w:eastAsia="宋体" w:cs="宋体"/>
          <w:b w:val="0"/>
          <w:bCs w:val="0"/>
          <w:color w:val="auto"/>
          <w:sz w:val="21"/>
          <w:szCs w:val="21"/>
        </w:rPr>
        <w:t>招标人：</w:t>
      </w:r>
      <w:r>
        <w:rPr>
          <w:rFonts w:hint="eastAsia" w:ascii="宋体" w:hAnsi="宋体" w:eastAsia="宋体" w:cs="宋体"/>
          <w:color w:val="auto"/>
          <w:szCs w:val="21"/>
        </w:rPr>
        <w:t>昆明公交集团有限责任公司    招标代理机构：云南国瑞咨询管理有限公司</w:t>
      </w:r>
    </w:p>
    <w:p w14:paraId="3555952B">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地址：昆明市霖雨路146-148号        地址：昆明市东风西路99号新纪元广场11楼11号</w:t>
      </w:r>
    </w:p>
    <w:p w14:paraId="2F4E6981">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 xml:space="preserve">邮编：650224                        邮编：650021                    </w:t>
      </w:r>
    </w:p>
    <w:p w14:paraId="4C4FA92C">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联系人：赵心爱                      联系人：鲁敏  谭向雪  黄孟潞  郭柔汐</w:t>
      </w:r>
    </w:p>
    <w:p w14:paraId="4F787D4B">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电话：0871-68303425                 电话： 0871-63635661     0871-63626450</w:t>
      </w:r>
    </w:p>
    <w:p w14:paraId="49ADB126">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 xml:space="preserve">                                   开户银行：中国工商银行昆明市南屏街支行</w:t>
      </w:r>
    </w:p>
    <w:p w14:paraId="3BED653C">
      <w:pPr>
        <w:spacing w:line="520" w:lineRule="exact"/>
        <w:ind w:firstLine="403" w:firstLineChars="192"/>
        <w:rPr>
          <w:rFonts w:hint="eastAsia" w:ascii="宋体" w:hAnsi="宋体" w:eastAsia="宋体" w:cs="宋体"/>
          <w:color w:val="auto"/>
          <w:szCs w:val="21"/>
        </w:rPr>
      </w:pPr>
      <w:r>
        <w:rPr>
          <w:rFonts w:hint="eastAsia" w:ascii="宋体" w:hAnsi="宋体" w:eastAsia="宋体" w:cs="宋体"/>
          <w:color w:val="auto"/>
          <w:szCs w:val="21"/>
        </w:rPr>
        <w:t xml:space="preserve">                                   账号： 2502011019221503739      </w:t>
      </w:r>
    </w:p>
    <w:p w14:paraId="1894ECE4">
      <w:pPr>
        <w:spacing w:line="520" w:lineRule="exact"/>
        <w:ind w:firstLine="403" w:firstLineChars="192"/>
        <w:rPr>
          <w:rFonts w:hint="eastAsia" w:ascii="宋体" w:hAnsi="宋体" w:eastAsia="宋体" w:cs="宋体"/>
          <w:color w:val="auto"/>
          <w:szCs w:val="21"/>
        </w:rPr>
      </w:pPr>
    </w:p>
    <w:p w14:paraId="72D011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64DD9"/>
    <w:rsid w:val="46264DD9"/>
    <w:rsid w:val="4DE465D7"/>
    <w:rsid w:val="6D68133A"/>
    <w:rsid w:val="731A162D"/>
    <w:rsid w:val="757B5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120" w:line="360" w:lineRule="auto"/>
      <w:textAlignment w:val="baseline"/>
      <w:outlineLvl w:val="0"/>
    </w:pPr>
    <w:rPr>
      <w:rFonts w:eastAsia="黑体"/>
      <w:b/>
      <w:kern w:val="44"/>
      <w:sz w:val="28"/>
      <w:szCs w:val="20"/>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2025-12-04T02:33:00Z</dcterms:created>
  <dc:creator>糖糖敏</dc:creator>
  <cp:lastModifiedBy>糖糖敏</cp:lastModifiedBy>
  <dcterms:modified xsi:type="dcterms:W3CDTF">2025-12-04T02:37:53Z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A66C6A26E2AD4E129326C1311D09B96A_11</vt:lpwstr>
  </property>
  <property fmtid="{D5CDD505-2E9C-101B-9397-08002B2CF9AE}" pid="4" name="KSOTemplateDocerSaveRecord">
    <vt:lpwstr>eyJoZGlkIjoiN2IyMmEwZGFkMTYyYTdjNmJiZGFmMzk2YmJhYjE3MGQiLCJ1c2VySWQiOiI3NzQwNjg3MjkifQ==</vt:lpwstr>
  </property>
</Properties>
</file>